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0BD" w:rsidRDefault="00A000BD" w:rsidP="00C9386E">
      <w:pPr>
        <w:spacing w:after="0" w:line="240" w:lineRule="auto"/>
        <w:jc w:val="center"/>
        <w:rPr>
          <w:rFonts w:ascii="Times New Roman" w:hAnsi="Times New Roman"/>
          <w:b/>
          <w:sz w:val="24"/>
          <w:szCs w:val="24"/>
        </w:rPr>
      </w:pPr>
      <w:r>
        <w:rPr>
          <w:rFonts w:ascii="Times New Roman" w:hAnsi="Times New Roman"/>
          <w:b/>
          <w:sz w:val="24"/>
          <w:szCs w:val="24"/>
        </w:rPr>
        <w:t>SENYAWA METABOLIT SEKUNDER KAPANG ENDOFIT TP6 DAN TPL2 YANG DIISOLASI DARI TUMBUHAN PESISIR TERONG PUNGO (</w:t>
      </w:r>
      <w:r>
        <w:rPr>
          <w:rFonts w:ascii="Times New Roman" w:hAnsi="Times New Roman"/>
          <w:b/>
          <w:i/>
          <w:sz w:val="24"/>
          <w:szCs w:val="24"/>
        </w:rPr>
        <w:t xml:space="preserve">Solanum </w:t>
      </w:r>
      <w:r>
        <w:rPr>
          <w:rFonts w:ascii="Times New Roman" w:hAnsi="Times New Roman"/>
          <w:b/>
          <w:sz w:val="24"/>
          <w:szCs w:val="24"/>
        </w:rPr>
        <w:t>sp.)</w:t>
      </w:r>
    </w:p>
    <w:p w:rsidR="000C1D5C" w:rsidRDefault="000C1D5C" w:rsidP="00C9386E">
      <w:pPr>
        <w:spacing w:after="0" w:line="240" w:lineRule="auto"/>
        <w:jc w:val="center"/>
        <w:rPr>
          <w:rFonts w:ascii="Times New Roman" w:hAnsi="Times New Roman"/>
          <w:b/>
          <w:sz w:val="24"/>
          <w:szCs w:val="24"/>
        </w:rPr>
      </w:pPr>
    </w:p>
    <w:p w:rsidR="007132E3" w:rsidRPr="00F860A9" w:rsidRDefault="007132E3" w:rsidP="00091369">
      <w:pPr>
        <w:tabs>
          <w:tab w:val="left" w:pos="3855"/>
          <w:tab w:val="center" w:pos="4680"/>
        </w:tabs>
        <w:spacing w:after="0" w:line="240" w:lineRule="auto"/>
        <w:jc w:val="center"/>
        <w:rPr>
          <w:rFonts w:ascii="Times New Roman" w:hAnsi="Times New Roman"/>
          <w:b/>
          <w:sz w:val="20"/>
          <w:szCs w:val="20"/>
          <w:vertAlign w:val="superscript"/>
          <w:lang w:val="id-ID"/>
        </w:rPr>
      </w:pPr>
      <w:r w:rsidRPr="00F860A9">
        <w:rPr>
          <w:rFonts w:ascii="Times New Roman" w:hAnsi="Times New Roman"/>
          <w:b/>
          <w:sz w:val="20"/>
          <w:szCs w:val="20"/>
        </w:rPr>
        <w:t>Nabila Ukhty</w:t>
      </w:r>
      <w:r w:rsidR="000C1D5C" w:rsidRPr="00F860A9">
        <w:rPr>
          <w:rFonts w:ascii="Times New Roman" w:hAnsi="Times New Roman"/>
          <w:b/>
          <w:sz w:val="20"/>
          <w:szCs w:val="20"/>
          <w:vertAlign w:val="superscript"/>
          <w:lang w:val="id-ID"/>
        </w:rPr>
        <w:t>1</w:t>
      </w:r>
      <w:r w:rsidR="00091369" w:rsidRPr="00F860A9">
        <w:rPr>
          <w:rFonts w:ascii="Times New Roman" w:hAnsi="Times New Roman"/>
          <w:b/>
          <w:sz w:val="20"/>
          <w:szCs w:val="20"/>
          <w:lang w:val="id-ID"/>
        </w:rPr>
        <w:t>, Kustiariyah Tarman</w:t>
      </w:r>
      <w:r w:rsidR="00091369" w:rsidRPr="00F860A9">
        <w:rPr>
          <w:rFonts w:ascii="Times New Roman" w:hAnsi="Times New Roman"/>
          <w:b/>
          <w:sz w:val="20"/>
          <w:szCs w:val="20"/>
          <w:vertAlign w:val="superscript"/>
          <w:lang w:val="id-ID"/>
        </w:rPr>
        <w:t>2</w:t>
      </w:r>
      <w:r w:rsidR="00091369" w:rsidRPr="00F860A9">
        <w:rPr>
          <w:rFonts w:ascii="Times New Roman" w:hAnsi="Times New Roman"/>
          <w:b/>
          <w:sz w:val="20"/>
          <w:szCs w:val="20"/>
          <w:lang w:val="id-ID"/>
        </w:rPr>
        <w:t>, Iriani Setyaningsih</w:t>
      </w:r>
      <w:r w:rsidR="00091369" w:rsidRPr="00F860A9">
        <w:rPr>
          <w:rFonts w:ascii="Times New Roman" w:hAnsi="Times New Roman"/>
          <w:b/>
          <w:sz w:val="20"/>
          <w:szCs w:val="20"/>
          <w:vertAlign w:val="superscript"/>
          <w:lang w:val="id-ID"/>
        </w:rPr>
        <w:t>2</w:t>
      </w:r>
    </w:p>
    <w:p w:rsidR="000C1D5C" w:rsidRDefault="000C1D5C" w:rsidP="000C1D5C">
      <w:pPr>
        <w:spacing w:after="0" w:line="240" w:lineRule="auto"/>
        <w:jc w:val="center"/>
        <w:rPr>
          <w:rFonts w:ascii="Times New Roman" w:hAnsi="Times New Roman"/>
          <w:sz w:val="20"/>
          <w:szCs w:val="20"/>
          <w:lang w:val="id-ID"/>
        </w:rPr>
      </w:pPr>
      <w:r w:rsidRPr="00235DFE">
        <w:rPr>
          <w:rFonts w:ascii="Times New Roman" w:hAnsi="Times New Roman"/>
          <w:sz w:val="20"/>
          <w:szCs w:val="20"/>
          <w:vertAlign w:val="superscript"/>
          <w:lang w:val="id-ID"/>
        </w:rPr>
        <w:t>1</w:t>
      </w:r>
      <w:r>
        <w:rPr>
          <w:rFonts w:ascii="Times New Roman" w:hAnsi="Times New Roman"/>
          <w:sz w:val="20"/>
          <w:szCs w:val="20"/>
          <w:vertAlign w:val="superscript"/>
          <w:lang w:val="id-ID"/>
        </w:rPr>
        <w:t xml:space="preserve"> </w:t>
      </w:r>
      <w:r w:rsidRPr="00235DFE">
        <w:rPr>
          <w:rFonts w:ascii="Times New Roman" w:hAnsi="Times New Roman"/>
          <w:sz w:val="20"/>
          <w:szCs w:val="20"/>
          <w:lang w:val="id-ID"/>
        </w:rPr>
        <w:t>Program Studi Perikanan, Fakultas Perikanan dan Ilmu Kelautan, Universitas Teuku Umar, Aceh Barat</w:t>
      </w:r>
    </w:p>
    <w:p w:rsidR="00091369" w:rsidRDefault="00091369" w:rsidP="00091369">
      <w:pPr>
        <w:spacing w:after="0" w:line="240" w:lineRule="auto"/>
        <w:jc w:val="center"/>
        <w:rPr>
          <w:rFonts w:ascii="Times New Roman" w:hAnsi="Times New Roman"/>
          <w:sz w:val="20"/>
          <w:szCs w:val="20"/>
          <w:lang w:val="id-ID"/>
        </w:rPr>
      </w:pPr>
      <w:r>
        <w:rPr>
          <w:rFonts w:ascii="Times New Roman" w:hAnsi="Times New Roman"/>
          <w:sz w:val="20"/>
          <w:szCs w:val="20"/>
          <w:vertAlign w:val="superscript"/>
          <w:lang w:val="id-ID"/>
        </w:rPr>
        <w:t xml:space="preserve">2 </w:t>
      </w:r>
      <w:r>
        <w:rPr>
          <w:rFonts w:ascii="Times New Roman" w:hAnsi="Times New Roman"/>
          <w:sz w:val="20"/>
          <w:szCs w:val="20"/>
          <w:lang w:val="id-ID"/>
        </w:rPr>
        <w:t>Program Studi Teknologi Hasil Perikanan, Fakultas Perikanan dan Ilmu Kelautan,</w:t>
      </w:r>
      <w:r w:rsidR="00727659">
        <w:rPr>
          <w:rFonts w:ascii="Times New Roman" w:hAnsi="Times New Roman"/>
          <w:sz w:val="20"/>
          <w:szCs w:val="20"/>
          <w:lang w:val="id-ID"/>
        </w:rPr>
        <w:t xml:space="preserve"> </w:t>
      </w:r>
      <w:bookmarkStart w:id="0" w:name="_GoBack"/>
      <w:bookmarkEnd w:id="0"/>
      <w:r w:rsidR="00727659">
        <w:rPr>
          <w:rFonts w:ascii="Times New Roman" w:hAnsi="Times New Roman"/>
          <w:sz w:val="20"/>
          <w:szCs w:val="20"/>
          <w:lang w:val="id-ID"/>
        </w:rPr>
        <w:t>Institut Pertanian Bogor</w:t>
      </w:r>
    </w:p>
    <w:p w:rsidR="00EF115D" w:rsidRPr="000C1D5C" w:rsidRDefault="000C1D5C" w:rsidP="00C9386E">
      <w:pPr>
        <w:spacing w:after="0" w:line="240" w:lineRule="auto"/>
        <w:jc w:val="center"/>
        <w:rPr>
          <w:rFonts w:ascii="Times New Roman" w:hAnsi="Times New Roman"/>
          <w:sz w:val="20"/>
          <w:szCs w:val="20"/>
        </w:rPr>
      </w:pPr>
      <w:r>
        <w:rPr>
          <w:rFonts w:ascii="Times New Roman" w:hAnsi="Times New Roman"/>
          <w:sz w:val="20"/>
          <w:szCs w:val="20"/>
          <w:lang w:val="id-ID"/>
        </w:rPr>
        <w:t xml:space="preserve">Korespondensi : </w:t>
      </w:r>
      <w:r w:rsidR="00EF115D" w:rsidRPr="000C1D5C">
        <w:rPr>
          <w:rFonts w:ascii="Times New Roman" w:hAnsi="Times New Roman"/>
          <w:sz w:val="20"/>
          <w:szCs w:val="20"/>
        </w:rPr>
        <w:t>nabilaukhty@gmail.com</w:t>
      </w:r>
    </w:p>
    <w:p w:rsidR="00496B5B" w:rsidRPr="00496B5B" w:rsidRDefault="00496B5B" w:rsidP="00C9386E">
      <w:pPr>
        <w:spacing w:after="0" w:line="240" w:lineRule="auto"/>
        <w:jc w:val="center"/>
        <w:rPr>
          <w:rFonts w:ascii="Times New Roman" w:hAnsi="Times New Roman"/>
          <w:sz w:val="24"/>
          <w:szCs w:val="24"/>
        </w:rPr>
      </w:pPr>
    </w:p>
    <w:p w:rsidR="000C1D5C" w:rsidRPr="000C1D5C" w:rsidRDefault="000C1D5C" w:rsidP="000C1D5C">
      <w:pPr>
        <w:spacing w:after="0" w:line="240" w:lineRule="auto"/>
        <w:jc w:val="center"/>
        <w:rPr>
          <w:rFonts w:ascii="Times New Roman" w:hAnsi="Times New Roman"/>
          <w:b/>
          <w:sz w:val="24"/>
          <w:szCs w:val="24"/>
          <w:lang w:val="id-ID"/>
        </w:rPr>
      </w:pPr>
      <w:r w:rsidRPr="000C1D5C">
        <w:rPr>
          <w:rFonts w:ascii="Times New Roman" w:hAnsi="Times New Roman"/>
          <w:b/>
          <w:sz w:val="24"/>
          <w:szCs w:val="24"/>
          <w:lang w:val="id-ID"/>
        </w:rPr>
        <w:t>Abstract</w:t>
      </w:r>
    </w:p>
    <w:p w:rsidR="00467633" w:rsidRDefault="00467633" w:rsidP="00321EED">
      <w:pPr>
        <w:spacing w:after="0" w:line="240" w:lineRule="auto"/>
        <w:jc w:val="both"/>
        <w:rPr>
          <w:rStyle w:val="hps"/>
          <w:rFonts w:ascii="Times New Roman" w:hAnsi="Times New Roman"/>
          <w:sz w:val="24"/>
          <w:szCs w:val="24"/>
          <w:lang w:val="en"/>
        </w:rPr>
      </w:pPr>
      <w:r w:rsidRPr="00467633">
        <w:rPr>
          <w:rFonts w:ascii="Times New Roman" w:hAnsi="Times New Roman"/>
          <w:sz w:val="24"/>
          <w:szCs w:val="24"/>
        </w:rPr>
        <w:t>Secondary metabolites, are produced naturally and serve survi</w:t>
      </w:r>
      <w:r>
        <w:rPr>
          <w:rFonts w:ascii="Times New Roman" w:hAnsi="Times New Roman"/>
          <w:sz w:val="24"/>
          <w:szCs w:val="24"/>
        </w:rPr>
        <w:t xml:space="preserve">val functions for the organisms </w:t>
      </w:r>
      <w:r w:rsidRPr="00D51770">
        <w:rPr>
          <w:rFonts w:ascii="Times New Roman" w:hAnsi="Times New Roman"/>
          <w:sz w:val="24"/>
          <w:szCs w:val="24"/>
        </w:rPr>
        <w:t xml:space="preserve">that producing them. </w:t>
      </w:r>
      <w:r w:rsidR="00D51770" w:rsidRPr="00D51770">
        <w:rPr>
          <w:rFonts w:ascii="Times New Roman" w:hAnsi="Times New Roman"/>
          <w:sz w:val="24"/>
          <w:szCs w:val="24"/>
        </w:rPr>
        <w:t>Endophytic fungi is the one of microorganism</w:t>
      </w:r>
      <w:r w:rsidR="00D51770" w:rsidRPr="00D51770">
        <w:rPr>
          <w:rFonts w:ascii="Times New Roman" w:hAnsi="Times New Roman"/>
          <w:sz w:val="24"/>
          <w:szCs w:val="24"/>
          <w:lang w:val="en"/>
        </w:rPr>
        <w:t xml:space="preserve"> </w:t>
      </w:r>
      <w:r w:rsidR="00D51770" w:rsidRPr="00D51770">
        <w:rPr>
          <w:rStyle w:val="hps"/>
          <w:rFonts w:ascii="Times New Roman" w:hAnsi="Times New Roman"/>
          <w:sz w:val="24"/>
          <w:szCs w:val="24"/>
          <w:lang w:val="en"/>
        </w:rPr>
        <w:t>has a role</w:t>
      </w:r>
      <w:r w:rsidR="00D51770" w:rsidRPr="00D51770">
        <w:rPr>
          <w:rFonts w:ascii="Times New Roman" w:hAnsi="Times New Roman"/>
          <w:sz w:val="24"/>
          <w:szCs w:val="24"/>
          <w:lang w:val="en"/>
        </w:rPr>
        <w:t xml:space="preserve"> </w:t>
      </w:r>
      <w:r w:rsidR="00D51770" w:rsidRPr="00D51770">
        <w:rPr>
          <w:rStyle w:val="hps"/>
          <w:rFonts w:ascii="Times New Roman" w:hAnsi="Times New Roman"/>
          <w:sz w:val="24"/>
          <w:szCs w:val="24"/>
          <w:lang w:val="en"/>
        </w:rPr>
        <w:t>in producing</w:t>
      </w:r>
      <w:r w:rsidR="00D51770" w:rsidRPr="00D51770">
        <w:rPr>
          <w:rFonts w:ascii="Times New Roman" w:hAnsi="Times New Roman"/>
          <w:sz w:val="24"/>
          <w:szCs w:val="24"/>
          <w:lang w:val="en"/>
        </w:rPr>
        <w:t xml:space="preserve"> </w:t>
      </w:r>
      <w:r w:rsidR="00D51770">
        <w:rPr>
          <w:rFonts w:ascii="Times New Roman" w:hAnsi="Times New Roman"/>
          <w:sz w:val="24"/>
          <w:szCs w:val="24"/>
          <w:lang w:val="en"/>
        </w:rPr>
        <w:t xml:space="preserve">the </w:t>
      </w:r>
      <w:r w:rsidR="00D51770" w:rsidRPr="00D51770">
        <w:rPr>
          <w:rStyle w:val="hps"/>
          <w:rFonts w:ascii="Times New Roman" w:hAnsi="Times New Roman"/>
          <w:sz w:val="24"/>
          <w:szCs w:val="24"/>
          <w:lang w:val="en"/>
        </w:rPr>
        <w:t>secondary metabolites</w:t>
      </w:r>
      <w:r w:rsidR="00D51770">
        <w:rPr>
          <w:rStyle w:val="hps"/>
          <w:rFonts w:ascii="Times New Roman" w:hAnsi="Times New Roman"/>
          <w:sz w:val="24"/>
          <w:szCs w:val="24"/>
          <w:lang w:val="en"/>
        </w:rPr>
        <w:t>. Endophytic fungi TP6 and TPL2 isolated from coastal plant terong pungo (</w:t>
      </w:r>
      <w:r w:rsidR="00D51770">
        <w:rPr>
          <w:rStyle w:val="hps"/>
          <w:rFonts w:ascii="Times New Roman" w:hAnsi="Times New Roman"/>
          <w:i/>
          <w:sz w:val="24"/>
          <w:szCs w:val="24"/>
          <w:lang w:val="en"/>
        </w:rPr>
        <w:t xml:space="preserve">Solanum </w:t>
      </w:r>
      <w:r w:rsidR="00D51770">
        <w:rPr>
          <w:rStyle w:val="hps"/>
          <w:rFonts w:ascii="Times New Roman" w:hAnsi="Times New Roman"/>
          <w:sz w:val="24"/>
          <w:szCs w:val="24"/>
          <w:lang w:val="en"/>
        </w:rPr>
        <w:t xml:space="preserve">sp.). </w:t>
      </w:r>
      <w:r w:rsidR="00496B5B">
        <w:rPr>
          <w:rStyle w:val="hps"/>
          <w:rFonts w:ascii="Times New Roman" w:hAnsi="Times New Roman"/>
          <w:sz w:val="24"/>
          <w:szCs w:val="24"/>
          <w:lang w:val="en"/>
        </w:rPr>
        <w:t>E</w:t>
      </w:r>
      <w:r w:rsidR="00496B5B" w:rsidRPr="00496B5B">
        <w:rPr>
          <w:rStyle w:val="hps"/>
          <w:rFonts w:ascii="Times New Roman" w:hAnsi="Times New Roman"/>
          <w:sz w:val="24"/>
          <w:szCs w:val="24"/>
          <w:lang w:val="en"/>
        </w:rPr>
        <w:t>ndophytic fungi TP6 and TPL2 have secondary metabolite, including</w:t>
      </w:r>
      <w:r w:rsidR="00496B5B">
        <w:rPr>
          <w:rStyle w:val="hps"/>
          <w:rFonts w:ascii="Times New Roman" w:hAnsi="Times New Roman"/>
          <w:sz w:val="24"/>
          <w:szCs w:val="24"/>
          <w:lang w:val="en"/>
        </w:rPr>
        <w:t xml:space="preserve"> alcaloid, flavonoid, phenol hidrocuinon, and terpenoid compounds.</w:t>
      </w:r>
    </w:p>
    <w:p w:rsidR="00496B5B" w:rsidRDefault="00496B5B" w:rsidP="00C9386E">
      <w:pPr>
        <w:spacing w:after="0" w:line="240" w:lineRule="auto"/>
        <w:jc w:val="both"/>
        <w:rPr>
          <w:rFonts w:ascii="Times New Roman" w:hAnsi="Times New Roman"/>
          <w:sz w:val="24"/>
          <w:szCs w:val="24"/>
        </w:rPr>
      </w:pPr>
    </w:p>
    <w:p w:rsidR="00496B5B" w:rsidRPr="00EF115D" w:rsidRDefault="00EF115D" w:rsidP="00C9386E">
      <w:pPr>
        <w:spacing w:after="0" w:line="240" w:lineRule="auto"/>
        <w:jc w:val="both"/>
        <w:rPr>
          <w:rFonts w:ascii="Times New Roman" w:hAnsi="Times New Roman"/>
          <w:sz w:val="24"/>
          <w:szCs w:val="24"/>
        </w:rPr>
      </w:pPr>
      <w:r w:rsidRPr="000C1D5C">
        <w:rPr>
          <w:rFonts w:ascii="Times New Roman" w:hAnsi="Times New Roman"/>
          <w:sz w:val="24"/>
          <w:szCs w:val="24"/>
        </w:rPr>
        <w:t>Keywords:</w:t>
      </w:r>
      <w:r>
        <w:rPr>
          <w:rFonts w:ascii="Times New Roman" w:hAnsi="Times New Roman"/>
          <w:b/>
          <w:sz w:val="24"/>
          <w:szCs w:val="24"/>
        </w:rPr>
        <w:t xml:space="preserve"> </w:t>
      </w:r>
      <w:r w:rsidRPr="00EF115D">
        <w:rPr>
          <w:rFonts w:ascii="Times New Roman" w:hAnsi="Times New Roman"/>
          <w:sz w:val="24"/>
          <w:szCs w:val="24"/>
        </w:rPr>
        <w:t>e</w:t>
      </w:r>
      <w:r w:rsidR="00496B5B" w:rsidRPr="00EF115D">
        <w:rPr>
          <w:rFonts w:ascii="Times New Roman" w:hAnsi="Times New Roman"/>
          <w:sz w:val="24"/>
          <w:szCs w:val="24"/>
        </w:rPr>
        <w:t>ndophytes fungi, secondary metabolite, terong pungo</w:t>
      </w:r>
      <w:r w:rsidR="00321EED">
        <w:rPr>
          <w:rFonts w:ascii="Times New Roman" w:hAnsi="Times New Roman"/>
          <w:sz w:val="24"/>
          <w:szCs w:val="24"/>
        </w:rPr>
        <w:t xml:space="preserve">, </w:t>
      </w:r>
      <w:r w:rsidR="00321EED" w:rsidRPr="00321EED">
        <w:rPr>
          <w:rFonts w:ascii="Times New Roman" w:hAnsi="Times New Roman"/>
          <w:i/>
          <w:sz w:val="24"/>
          <w:szCs w:val="24"/>
        </w:rPr>
        <w:t xml:space="preserve">Solanum </w:t>
      </w:r>
      <w:r w:rsidR="00321EED" w:rsidRPr="00321EED">
        <w:rPr>
          <w:rFonts w:ascii="Times New Roman" w:hAnsi="Times New Roman"/>
          <w:sz w:val="24"/>
          <w:szCs w:val="24"/>
        </w:rPr>
        <w:t>sp.</w:t>
      </w:r>
    </w:p>
    <w:p w:rsidR="00A000BD" w:rsidRDefault="00A000BD" w:rsidP="00C9386E">
      <w:pPr>
        <w:spacing w:after="0" w:line="240" w:lineRule="auto"/>
        <w:rPr>
          <w:rFonts w:ascii="Times New Roman" w:hAnsi="Times New Roman"/>
          <w:b/>
          <w:sz w:val="24"/>
          <w:szCs w:val="24"/>
        </w:rPr>
      </w:pPr>
    </w:p>
    <w:p w:rsidR="000C1D5C" w:rsidRDefault="000C1D5C" w:rsidP="00C9386E">
      <w:pPr>
        <w:spacing w:after="0" w:line="240" w:lineRule="auto"/>
        <w:rPr>
          <w:rFonts w:ascii="Times New Roman" w:hAnsi="Times New Roman"/>
          <w:b/>
          <w:sz w:val="24"/>
          <w:szCs w:val="24"/>
        </w:rPr>
      </w:pPr>
    </w:p>
    <w:p w:rsidR="002A6201" w:rsidRPr="002A6201" w:rsidRDefault="002A6201" w:rsidP="006176E4">
      <w:pPr>
        <w:spacing w:after="0" w:line="360" w:lineRule="auto"/>
        <w:rPr>
          <w:rFonts w:ascii="Times New Roman" w:hAnsi="Times New Roman"/>
          <w:b/>
          <w:sz w:val="24"/>
          <w:szCs w:val="24"/>
        </w:rPr>
      </w:pPr>
      <w:r w:rsidRPr="002A6201">
        <w:rPr>
          <w:rFonts w:ascii="Times New Roman" w:hAnsi="Times New Roman"/>
          <w:b/>
          <w:sz w:val="24"/>
          <w:szCs w:val="24"/>
        </w:rPr>
        <w:t>1</w:t>
      </w:r>
      <w:r w:rsidR="006176E4">
        <w:rPr>
          <w:rFonts w:ascii="Times New Roman" w:hAnsi="Times New Roman"/>
          <w:b/>
          <w:sz w:val="24"/>
          <w:szCs w:val="24"/>
          <w:lang w:val="id-ID"/>
        </w:rPr>
        <w:t>.</w:t>
      </w:r>
      <w:r w:rsidRPr="002A6201">
        <w:rPr>
          <w:rFonts w:ascii="Times New Roman" w:hAnsi="Times New Roman"/>
          <w:b/>
          <w:sz w:val="24"/>
          <w:szCs w:val="24"/>
        </w:rPr>
        <w:t xml:space="preserve"> </w:t>
      </w:r>
      <w:r w:rsidR="006176E4" w:rsidRPr="002A6201">
        <w:rPr>
          <w:rFonts w:ascii="Times New Roman" w:hAnsi="Times New Roman"/>
          <w:b/>
          <w:sz w:val="24"/>
          <w:szCs w:val="24"/>
        </w:rPr>
        <w:t>Pendahuluan</w:t>
      </w:r>
    </w:p>
    <w:p w:rsidR="004E7C8F" w:rsidRDefault="002A6201" w:rsidP="006176E4">
      <w:pPr>
        <w:spacing w:after="0" w:line="360" w:lineRule="auto"/>
        <w:ind w:firstLine="567"/>
        <w:jc w:val="both"/>
        <w:rPr>
          <w:rFonts w:ascii="Times New Roman" w:hAnsi="Times New Roman"/>
          <w:color w:val="000000"/>
          <w:sz w:val="24"/>
          <w:szCs w:val="24"/>
        </w:rPr>
      </w:pPr>
      <w:r w:rsidRPr="002A6201">
        <w:rPr>
          <w:rFonts w:ascii="Times New Roman" w:eastAsia="Times New Roman" w:hAnsi="Times New Roman"/>
          <w:sz w:val="24"/>
          <w:szCs w:val="24"/>
        </w:rPr>
        <w:t xml:space="preserve">Senyawa bioaktif merupakan senyawa di luar zat gizi yang biasanya berada dalam jumlah kecil di dalam suatu bahan pangan. </w:t>
      </w:r>
      <w:r>
        <w:rPr>
          <w:rFonts w:ascii="Times New Roman" w:hAnsi="Times New Roman"/>
          <w:color w:val="000000"/>
          <w:sz w:val="24"/>
          <w:szCs w:val="24"/>
        </w:rPr>
        <w:t xml:space="preserve">Senyawa bioaktif dapat </w:t>
      </w:r>
      <w:r w:rsidRPr="002A6201">
        <w:rPr>
          <w:rFonts w:ascii="Times New Roman" w:hAnsi="Times New Roman"/>
          <w:color w:val="000000"/>
          <w:sz w:val="24"/>
          <w:szCs w:val="24"/>
        </w:rPr>
        <w:t>diperoleh dari beberapa sumber, diantaranya da</w:t>
      </w:r>
      <w:r>
        <w:rPr>
          <w:rFonts w:ascii="Times New Roman" w:hAnsi="Times New Roman"/>
          <w:color w:val="000000"/>
          <w:sz w:val="24"/>
          <w:szCs w:val="24"/>
        </w:rPr>
        <w:t>ri tumbuhan, hewan, mikroba dan</w:t>
      </w:r>
      <w:r w:rsidR="00B45135">
        <w:rPr>
          <w:rFonts w:ascii="Times New Roman" w:hAnsi="Times New Roman"/>
          <w:color w:val="000000"/>
          <w:sz w:val="24"/>
          <w:szCs w:val="24"/>
        </w:rPr>
        <w:t xml:space="preserve"> </w:t>
      </w:r>
      <w:r w:rsidR="00777783">
        <w:rPr>
          <w:rFonts w:ascii="Times New Roman" w:hAnsi="Times New Roman"/>
          <w:color w:val="000000"/>
          <w:sz w:val="24"/>
          <w:szCs w:val="24"/>
        </w:rPr>
        <w:t>organisme laut</w:t>
      </w:r>
      <w:r w:rsidRPr="002A6201">
        <w:rPr>
          <w:rFonts w:ascii="Times New Roman" w:hAnsi="Times New Roman"/>
          <w:color w:val="000000"/>
          <w:sz w:val="24"/>
          <w:szCs w:val="24"/>
        </w:rPr>
        <w:t>. Salah satu sumber senyawa bio</w:t>
      </w:r>
      <w:r>
        <w:rPr>
          <w:rFonts w:ascii="Times New Roman" w:hAnsi="Times New Roman"/>
          <w:color w:val="000000"/>
          <w:sz w:val="24"/>
          <w:szCs w:val="24"/>
        </w:rPr>
        <w:t>aktif yang berasal dari mikroba</w:t>
      </w:r>
      <w:r w:rsidR="00B45135">
        <w:rPr>
          <w:rFonts w:ascii="Times New Roman" w:hAnsi="Times New Roman"/>
          <w:color w:val="000000"/>
          <w:sz w:val="24"/>
          <w:szCs w:val="24"/>
        </w:rPr>
        <w:t xml:space="preserve"> adalah kapang</w:t>
      </w:r>
      <w:r w:rsidR="00EA35FA">
        <w:rPr>
          <w:rFonts w:ascii="Times New Roman" w:hAnsi="Times New Roman"/>
          <w:color w:val="000000"/>
          <w:sz w:val="24"/>
          <w:szCs w:val="24"/>
        </w:rPr>
        <w:t xml:space="preserve"> endofit (Tan </w:t>
      </w:r>
      <w:r w:rsidR="00EA35FA">
        <w:rPr>
          <w:rFonts w:ascii="Times New Roman" w:hAnsi="Times New Roman"/>
          <w:i/>
          <w:color w:val="000000"/>
          <w:sz w:val="24"/>
          <w:szCs w:val="24"/>
        </w:rPr>
        <w:t>et al</w:t>
      </w:r>
      <w:r w:rsidR="00EA35FA">
        <w:rPr>
          <w:rFonts w:ascii="Times New Roman" w:hAnsi="Times New Roman"/>
          <w:color w:val="000000"/>
          <w:sz w:val="24"/>
          <w:szCs w:val="24"/>
        </w:rPr>
        <w:t>. 2001;</w:t>
      </w:r>
      <w:r w:rsidR="0008220D">
        <w:rPr>
          <w:rFonts w:ascii="Times New Roman" w:hAnsi="Times New Roman"/>
          <w:color w:val="000000"/>
          <w:sz w:val="24"/>
          <w:szCs w:val="24"/>
        </w:rPr>
        <w:t xml:space="preserve"> </w:t>
      </w:r>
      <w:r w:rsidR="00EA35FA">
        <w:rPr>
          <w:rFonts w:ascii="Times New Roman" w:hAnsi="Times New Roman"/>
          <w:color w:val="000000"/>
          <w:sz w:val="24"/>
          <w:szCs w:val="24"/>
        </w:rPr>
        <w:t>Strobel dan Daisy 2003</w:t>
      </w:r>
      <w:r w:rsidR="00777783">
        <w:rPr>
          <w:rFonts w:ascii="Times New Roman" w:hAnsi="Times New Roman"/>
          <w:color w:val="000000"/>
          <w:sz w:val="24"/>
          <w:szCs w:val="24"/>
        </w:rPr>
        <w:t>)</w:t>
      </w:r>
      <w:r w:rsidR="00B45135">
        <w:rPr>
          <w:rFonts w:ascii="Times New Roman" w:hAnsi="Times New Roman"/>
          <w:color w:val="000000"/>
          <w:sz w:val="24"/>
          <w:szCs w:val="24"/>
        </w:rPr>
        <w:t xml:space="preserve">. Kapang </w:t>
      </w:r>
      <w:r w:rsidRPr="002A6201">
        <w:rPr>
          <w:rFonts w:ascii="Times New Roman" w:hAnsi="Times New Roman"/>
          <w:color w:val="000000"/>
          <w:sz w:val="24"/>
          <w:szCs w:val="24"/>
        </w:rPr>
        <w:t xml:space="preserve">endofit merupakan </w:t>
      </w:r>
      <w:r>
        <w:rPr>
          <w:rFonts w:ascii="Times New Roman" w:hAnsi="Times New Roman"/>
          <w:color w:val="000000"/>
          <w:sz w:val="24"/>
          <w:szCs w:val="24"/>
        </w:rPr>
        <w:t xml:space="preserve">sumber yang kaya akan metabolit </w:t>
      </w:r>
      <w:r w:rsidR="00777783">
        <w:rPr>
          <w:rFonts w:ascii="Times New Roman" w:hAnsi="Times New Roman"/>
          <w:color w:val="000000"/>
          <w:sz w:val="24"/>
          <w:szCs w:val="24"/>
        </w:rPr>
        <w:t>sekunder bioaktif</w:t>
      </w:r>
      <w:r w:rsidRPr="002A6201">
        <w:rPr>
          <w:rFonts w:ascii="Times New Roman" w:hAnsi="Times New Roman"/>
          <w:color w:val="000000"/>
          <w:sz w:val="24"/>
          <w:szCs w:val="24"/>
        </w:rPr>
        <w:t xml:space="preserve"> dan merupakan salah satu golon</w:t>
      </w:r>
      <w:r>
        <w:rPr>
          <w:rFonts w:ascii="Times New Roman" w:hAnsi="Times New Roman"/>
          <w:color w:val="000000"/>
          <w:sz w:val="24"/>
          <w:szCs w:val="24"/>
        </w:rPr>
        <w:t>gan mikroba endofit yang paling</w:t>
      </w:r>
      <w:r w:rsidR="004E7C8F">
        <w:rPr>
          <w:rFonts w:ascii="Times New Roman" w:hAnsi="Times New Roman"/>
          <w:color w:val="000000"/>
          <w:sz w:val="24"/>
          <w:szCs w:val="24"/>
        </w:rPr>
        <w:t xml:space="preserve"> banyak ditemukan di alam (Petrini </w:t>
      </w:r>
      <w:r w:rsidR="004E7C8F">
        <w:rPr>
          <w:rFonts w:ascii="Times New Roman" w:hAnsi="Times New Roman"/>
          <w:i/>
          <w:color w:val="000000"/>
          <w:sz w:val="24"/>
          <w:szCs w:val="24"/>
        </w:rPr>
        <w:t>et al</w:t>
      </w:r>
      <w:r w:rsidR="004E7C8F">
        <w:rPr>
          <w:rFonts w:ascii="Times New Roman" w:hAnsi="Times New Roman"/>
          <w:color w:val="000000"/>
          <w:sz w:val="24"/>
          <w:szCs w:val="24"/>
        </w:rPr>
        <w:t>. 1992</w:t>
      </w:r>
      <w:r w:rsidR="00777783">
        <w:rPr>
          <w:rFonts w:ascii="Times New Roman" w:hAnsi="Times New Roman"/>
          <w:color w:val="000000"/>
          <w:sz w:val="24"/>
          <w:szCs w:val="24"/>
        </w:rPr>
        <w:t>).</w:t>
      </w:r>
    </w:p>
    <w:p w:rsidR="002A6201" w:rsidRPr="00582737" w:rsidRDefault="006B7116" w:rsidP="0008220D">
      <w:pPr>
        <w:spacing w:after="0" w:line="36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Kapang endofit diduga mengalami </w:t>
      </w:r>
      <w:r w:rsidR="00777783" w:rsidRPr="00777783">
        <w:rPr>
          <w:rFonts w:ascii="Times New Roman" w:hAnsi="Times New Roman"/>
          <w:color w:val="000000"/>
          <w:sz w:val="24"/>
          <w:szCs w:val="24"/>
        </w:rPr>
        <w:t>transf</w:t>
      </w:r>
      <w:r>
        <w:rPr>
          <w:rFonts w:ascii="Times New Roman" w:hAnsi="Times New Roman"/>
          <w:color w:val="000000"/>
          <w:sz w:val="24"/>
          <w:szCs w:val="24"/>
        </w:rPr>
        <w:t xml:space="preserve">er genetik dengan </w:t>
      </w:r>
      <w:r w:rsidR="00777783">
        <w:rPr>
          <w:rFonts w:ascii="Times New Roman" w:hAnsi="Times New Roman"/>
          <w:color w:val="000000"/>
          <w:sz w:val="24"/>
          <w:szCs w:val="24"/>
        </w:rPr>
        <w:t>tanaman inang</w:t>
      </w:r>
      <w:r>
        <w:rPr>
          <w:rFonts w:ascii="Times New Roman" w:hAnsi="Times New Roman"/>
          <w:color w:val="000000"/>
          <w:sz w:val="24"/>
          <w:szCs w:val="24"/>
        </w:rPr>
        <w:t xml:space="preserve">nya, sehingga </w:t>
      </w:r>
      <w:r w:rsidR="00582737">
        <w:rPr>
          <w:rFonts w:ascii="Times New Roman" w:hAnsi="Times New Roman"/>
          <w:color w:val="000000"/>
          <w:sz w:val="24"/>
          <w:szCs w:val="24"/>
        </w:rPr>
        <w:t xml:space="preserve">senyawa </w:t>
      </w:r>
      <w:r w:rsidR="00777783">
        <w:rPr>
          <w:rFonts w:ascii="Times New Roman" w:hAnsi="Times New Roman"/>
          <w:color w:val="000000"/>
          <w:sz w:val="24"/>
          <w:szCs w:val="24"/>
        </w:rPr>
        <w:t xml:space="preserve">bermanfaat </w:t>
      </w:r>
      <w:r w:rsidR="00582737">
        <w:rPr>
          <w:rFonts w:ascii="Times New Roman" w:hAnsi="Times New Roman"/>
          <w:color w:val="000000"/>
          <w:sz w:val="24"/>
          <w:szCs w:val="24"/>
        </w:rPr>
        <w:t xml:space="preserve">seperti metabolit sekunder yang dihasilkan </w:t>
      </w:r>
      <w:r w:rsidR="00777783">
        <w:rPr>
          <w:rFonts w:ascii="Times New Roman" w:hAnsi="Times New Roman"/>
          <w:color w:val="000000"/>
          <w:sz w:val="24"/>
          <w:szCs w:val="24"/>
        </w:rPr>
        <w:t xml:space="preserve">pada </w:t>
      </w:r>
      <w:r w:rsidR="00777783" w:rsidRPr="00777783">
        <w:rPr>
          <w:rFonts w:ascii="Times New Roman" w:hAnsi="Times New Roman"/>
          <w:color w:val="000000"/>
          <w:sz w:val="24"/>
          <w:szCs w:val="24"/>
        </w:rPr>
        <w:t>tanaman ju</w:t>
      </w:r>
      <w:r w:rsidR="00582737">
        <w:rPr>
          <w:rFonts w:ascii="Times New Roman" w:hAnsi="Times New Roman"/>
          <w:color w:val="000000"/>
          <w:sz w:val="24"/>
          <w:szCs w:val="24"/>
        </w:rPr>
        <w:t xml:space="preserve">ga bisa dihasilkan oleh kapang </w:t>
      </w:r>
      <w:r w:rsidR="00777783" w:rsidRPr="00777783">
        <w:rPr>
          <w:rFonts w:ascii="Times New Roman" w:hAnsi="Times New Roman"/>
          <w:color w:val="000000"/>
          <w:sz w:val="24"/>
          <w:szCs w:val="24"/>
        </w:rPr>
        <w:t>endofitnya</w:t>
      </w:r>
      <w:r w:rsidR="0052114D" w:rsidRPr="0052114D">
        <w:rPr>
          <w:rFonts w:ascii="Times New Roman" w:hAnsi="Times New Roman"/>
          <w:color w:val="000000"/>
          <w:sz w:val="24"/>
          <w:szCs w:val="24"/>
        </w:rPr>
        <w:t xml:space="preserve">. </w:t>
      </w:r>
      <w:r w:rsidR="00777783" w:rsidRPr="0052114D">
        <w:rPr>
          <w:rFonts w:ascii="Times New Roman" w:hAnsi="Times New Roman"/>
          <w:color w:val="000000"/>
          <w:sz w:val="24"/>
          <w:szCs w:val="24"/>
        </w:rPr>
        <w:t xml:space="preserve">Metabolit </w:t>
      </w:r>
      <w:r w:rsidR="00582737">
        <w:rPr>
          <w:rFonts w:ascii="Times New Roman" w:hAnsi="Times New Roman"/>
          <w:color w:val="000000"/>
          <w:sz w:val="24"/>
          <w:szCs w:val="24"/>
        </w:rPr>
        <w:t>sekunder</w:t>
      </w:r>
      <w:r w:rsidR="00777783" w:rsidRPr="0052114D">
        <w:rPr>
          <w:rFonts w:ascii="Times New Roman" w:hAnsi="Times New Roman"/>
          <w:color w:val="000000"/>
          <w:sz w:val="24"/>
          <w:szCs w:val="24"/>
        </w:rPr>
        <w:t xml:space="preserve"> </w:t>
      </w:r>
      <w:r w:rsidR="0052114D" w:rsidRPr="0052114D">
        <w:rPr>
          <w:rFonts w:ascii="Times New Roman" w:hAnsi="Times New Roman"/>
          <w:color w:val="000000"/>
          <w:sz w:val="24"/>
          <w:szCs w:val="24"/>
        </w:rPr>
        <w:t xml:space="preserve">tersebut dapat bermanfaat di </w:t>
      </w:r>
      <w:r w:rsidR="00777783" w:rsidRPr="0052114D">
        <w:rPr>
          <w:rFonts w:ascii="Times New Roman" w:hAnsi="Times New Roman"/>
          <w:color w:val="000000"/>
          <w:sz w:val="24"/>
          <w:szCs w:val="24"/>
        </w:rPr>
        <w:t>bidang industri pertanian maupun farmasi, diantaran</w:t>
      </w:r>
      <w:r w:rsidR="0052114D" w:rsidRPr="0052114D">
        <w:rPr>
          <w:rFonts w:ascii="Times New Roman" w:hAnsi="Times New Roman"/>
          <w:color w:val="000000"/>
          <w:sz w:val="24"/>
          <w:szCs w:val="24"/>
        </w:rPr>
        <w:t xml:space="preserve">ya dapat menghambat pertumbuhan </w:t>
      </w:r>
      <w:r w:rsidR="00777783" w:rsidRPr="0052114D">
        <w:rPr>
          <w:rFonts w:ascii="Times New Roman" w:hAnsi="Times New Roman"/>
          <w:color w:val="000000"/>
          <w:sz w:val="24"/>
          <w:szCs w:val="24"/>
        </w:rPr>
        <w:t>bakteri dan jamur, zat pengatur tumbuh tanaman dan sebagai anti tumor</w:t>
      </w:r>
      <w:r w:rsidR="0052114D" w:rsidRPr="0052114D">
        <w:rPr>
          <w:rFonts w:ascii="Times New Roman" w:hAnsi="Times New Roman"/>
          <w:color w:val="000000"/>
          <w:sz w:val="24"/>
          <w:szCs w:val="24"/>
        </w:rPr>
        <w:t xml:space="preserve"> (Syarmalina </w:t>
      </w:r>
      <w:r w:rsidR="0052114D" w:rsidRPr="0052114D">
        <w:rPr>
          <w:rFonts w:ascii="Times New Roman" w:hAnsi="Times New Roman"/>
          <w:i/>
          <w:iCs/>
          <w:color w:val="000000"/>
          <w:sz w:val="24"/>
          <w:szCs w:val="24"/>
        </w:rPr>
        <w:t>et al</w:t>
      </w:r>
      <w:r w:rsidR="0052114D" w:rsidRPr="0052114D">
        <w:rPr>
          <w:rFonts w:ascii="Times New Roman" w:hAnsi="Times New Roman"/>
          <w:color w:val="000000"/>
          <w:sz w:val="24"/>
          <w:szCs w:val="24"/>
        </w:rPr>
        <w:t xml:space="preserve">. 2007). </w:t>
      </w:r>
      <w:r w:rsidR="0052114D">
        <w:rPr>
          <w:rFonts w:ascii="Times New Roman" w:hAnsi="Times New Roman"/>
          <w:color w:val="000000"/>
          <w:sz w:val="24"/>
          <w:szCs w:val="24"/>
        </w:rPr>
        <w:t xml:space="preserve">Kapang </w:t>
      </w:r>
      <w:r w:rsidR="0052114D" w:rsidRPr="0052114D">
        <w:rPr>
          <w:rFonts w:ascii="Times New Roman" w:hAnsi="Times New Roman"/>
          <w:color w:val="000000"/>
          <w:sz w:val="24"/>
          <w:szCs w:val="24"/>
        </w:rPr>
        <w:t xml:space="preserve">endofit </w:t>
      </w:r>
      <w:r w:rsidR="0052114D">
        <w:rPr>
          <w:rFonts w:ascii="Times New Roman" w:hAnsi="Times New Roman"/>
          <w:color w:val="000000"/>
          <w:sz w:val="24"/>
          <w:szCs w:val="24"/>
        </w:rPr>
        <w:t xml:space="preserve">diketahui dapat </w:t>
      </w:r>
      <w:r w:rsidR="0052114D" w:rsidRPr="0052114D">
        <w:rPr>
          <w:rFonts w:ascii="Times New Roman" w:hAnsi="Times New Roman"/>
          <w:color w:val="000000"/>
          <w:sz w:val="24"/>
          <w:szCs w:val="24"/>
        </w:rPr>
        <w:t>dalam memproduksi senyawa metabolit sekunder seperti alkaloi</w:t>
      </w:r>
      <w:r w:rsidR="0052114D">
        <w:rPr>
          <w:rFonts w:ascii="Times New Roman" w:hAnsi="Times New Roman"/>
          <w:color w:val="000000"/>
          <w:sz w:val="24"/>
          <w:szCs w:val="24"/>
        </w:rPr>
        <w:t xml:space="preserve">d, terpen, steroid, </w:t>
      </w:r>
      <w:r w:rsidR="0052114D" w:rsidRPr="0052114D">
        <w:rPr>
          <w:rFonts w:ascii="Times New Roman" w:hAnsi="Times New Roman"/>
          <w:color w:val="000000"/>
          <w:sz w:val="24"/>
          <w:szCs w:val="24"/>
        </w:rPr>
        <w:t xml:space="preserve">flavonoid, kuinon, fenol dan lain sebagainya yang </w:t>
      </w:r>
      <w:r w:rsidR="0052114D">
        <w:rPr>
          <w:rFonts w:ascii="Times New Roman" w:hAnsi="Times New Roman"/>
          <w:color w:val="000000"/>
          <w:sz w:val="24"/>
          <w:szCs w:val="24"/>
        </w:rPr>
        <w:t xml:space="preserve">mempunyai potensi besar sebagai </w:t>
      </w:r>
      <w:r w:rsidR="00582737">
        <w:rPr>
          <w:rFonts w:ascii="Times New Roman" w:hAnsi="Times New Roman"/>
          <w:color w:val="000000"/>
          <w:sz w:val="24"/>
          <w:szCs w:val="24"/>
        </w:rPr>
        <w:t>senyawa bioaktif</w:t>
      </w:r>
      <w:r w:rsidR="004E7C8F">
        <w:rPr>
          <w:rFonts w:ascii="Times New Roman" w:hAnsi="Times New Roman"/>
          <w:color w:val="000000"/>
          <w:sz w:val="24"/>
          <w:szCs w:val="24"/>
        </w:rPr>
        <w:t xml:space="preserve"> (Qin </w:t>
      </w:r>
      <w:r w:rsidR="004E7C8F">
        <w:rPr>
          <w:rFonts w:ascii="Times New Roman" w:hAnsi="Times New Roman"/>
          <w:i/>
          <w:color w:val="000000"/>
          <w:sz w:val="24"/>
          <w:szCs w:val="24"/>
        </w:rPr>
        <w:t>et al</w:t>
      </w:r>
      <w:r w:rsidR="004E7C8F">
        <w:rPr>
          <w:rFonts w:ascii="Times New Roman" w:hAnsi="Times New Roman"/>
          <w:color w:val="000000"/>
          <w:sz w:val="24"/>
          <w:szCs w:val="24"/>
        </w:rPr>
        <w:t>. 2009)</w:t>
      </w:r>
      <w:r w:rsidR="00582737">
        <w:rPr>
          <w:rFonts w:ascii="Times New Roman" w:hAnsi="Times New Roman"/>
          <w:color w:val="000000"/>
          <w:sz w:val="24"/>
          <w:szCs w:val="24"/>
        </w:rPr>
        <w:t>.</w:t>
      </w:r>
    </w:p>
    <w:p w:rsidR="0052114D" w:rsidRDefault="0052114D" w:rsidP="00DF7D41">
      <w:pPr>
        <w:spacing w:after="0" w:line="360" w:lineRule="auto"/>
        <w:ind w:firstLine="567"/>
        <w:contextualSpacing/>
        <w:jc w:val="both"/>
        <w:rPr>
          <w:rFonts w:ascii="Times New Roman" w:hAnsi="Times New Roman"/>
          <w:sz w:val="24"/>
          <w:szCs w:val="24"/>
        </w:rPr>
      </w:pPr>
      <w:r w:rsidRPr="0052114D">
        <w:rPr>
          <w:rFonts w:ascii="Times New Roman" w:hAnsi="Times New Roman"/>
          <w:color w:val="000000"/>
          <w:sz w:val="24"/>
          <w:szCs w:val="24"/>
        </w:rPr>
        <w:t>Sal</w:t>
      </w:r>
      <w:r>
        <w:rPr>
          <w:rFonts w:ascii="Times New Roman" w:hAnsi="Times New Roman"/>
          <w:color w:val="000000"/>
          <w:sz w:val="24"/>
          <w:szCs w:val="24"/>
        </w:rPr>
        <w:t xml:space="preserve">ah satu tanaman yang </w:t>
      </w:r>
      <w:r w:rsidR="00DF7D41">
        <w:rPr>
          <w:rFonts w:ascii="Times New Roman" w:hAnsi="Times New Roman"/>
          <w:color w:val="000000"/>
          <w:sz w:val="24"/>
          <w:szCs w:val="24"/>
        </w:rPr>
        <w:t>telah berhasil diisolasi kapang</w:t>
      </w:r>
      <w:r>
        <w:rPr>
          <w:rFonts w:ascii="Times New Roman" w:hAnsi="Times New Roman"/>
          <w:color w:val="000000"/>
          <w:sz w:val="24"/>
          <w:szCs w:val="24"/>
        </w:rPr>
        <w:t xml:space="preserve"> </w:t>
      </w:r>
      <w:r w:rsidRPr="0052114D">
        <w:rPr>
          <w:rFonts w:ascii="Times New Roman" w:hAnsi="Times New Roman"/>
          <w:color w:val="000000"/>
          <w:sz w:val="24"/>
          <w:szCs w:val="24"/>
        </w:rPr>
        <w:t>endofit</w:t>
      </w:r>
      <w:r w:rsidR="00DF7D41">
        <w:rPr>
          <w:rFonts w:ascii="Times New Roman" w:hAnsi="Times New Roman"/>
          <w:color w:val="000000"/>
          <w:sz w:val="24"/>
          <w:szCs w:val="24"/>
        </w:rPr>
        <w:t>nya</w:t>
      </w:r>
      <w:r w:rsidRPr="0052114D">
        <w:rPr>
          <w:rFonts w:ascii="Times New Roman" w:hAnsi="Times New Roman"/>
          <w:color w:val="000000"/>
          <w:sz w:val="24"/>
          <w:szCs w:val="24"/>
        </w:rPr>
        <w:t xml:space="preserve"> adalah </w:t>
      </w:r>
      <w:r w:rsidR="00DF7D41">
        <w:rPr>
          <w:rFonts w:ascii="Times New Roman" w:hAnsi="Times New Roman"/>
          <w:color w:val="000000"/>
          <w:sz w:val="24"/>
          <w:szCs w:val="24"/>
        </w:rPr>
        <w:t>terong pungo (</w:t>
      </w:r>
      <w:r w:rsidR="00DF7D41">
        <w:rPr>
          <w:rFonts w:ascii="Times New Roman" w:hAnsi="Times New Roman"/>
          <w:i/>
          <w:color w:val="000000"/>
          <w:sz w:val="24"/>
          <w:szCs w:val="24"/>
        </w:rPr>
        <w:t xml:space="preserve">Solanum </w:t>
      </w:r>
      <w:r w:rsidR="00DF7D41">
        <w:rPr>
          <w:rFonts w:ascii="Times New Roman" w:hAnsi="Times New Roman"/>
          <w:color w:val="000000"/>
          <w:sz w:val="24"/>
          <w:szCs w:val="24"/>
        </w:rPr>
        <w:t>sp.)</w:t>
      </w:r>
      <w:r w:rsidR="00582737">
        <w:rPr>
          <w:rFonts w:ascii="Times New Roman" w:hAnsi="Times New Roman"/>
          <w:color w:val="000000"/>
          <w:sz w:val="24"/>
          <w:szCs w:val="24"/>
        </w:rPr>
        <w:t>, yaitu kapang TP6 dan kapang TPL2</w:t>
      </w:r>
      <w:r w:rsidR="00DF7D41">
        <w:rPr>
          <w:rFonts w:ascii="Times New Roman" w:hAnsi="Times New Roman"/>
          <w:color w:val="000000"/>
          <w:sz w:val="24"/>
          <w:szCs w:val="24"/>
        </w:rPr>
        <w:t xml:space="preserve"> (Ukhty 2015)</w:t>
      </w:r>
      <w:r>
        <w:rPr>
          <w:rFonts w:ascii="Times New Roman" w:hAnsi="Times New Roman"/>
          <w:color w:val="000000"/>
          <w:sz w:val="24"/>
          <w:szCs w:val="24"/>
        </w:rPr>
        <w:t xml:space="preserve">. </w:t>
      </w:r>
      <w:r w:rsidR="00582737">
        <w:rPr>
          <w:rFonts w:ascii="Times New Roman" w:hAnsi="Times New Roman"/>
          <w:color w:val="000000"/>
          <w:sz w:val="24"/>
          <w:szCs w:val="24"/>
        </w:rPr>
        <w:t>Terong pungo merup</w:t>
      </w:r>
      <w:r w:rsidR="00DF7D41">
        <w:rPr>
          <w:rFonts w:ascii="Times New Roman" w:hAnsi="Times New Roman"/>
          <w:color w:val="000000"/>
          <w:sz w:val="24"/>
          <w:szCs w:val="24"/>
        </w:rPr>
        <w:t>akan tanaman pesisir di wilayah perairan Provinsi Aceh, tanaman ini telah dimanfaatkan sebagai obat tradisional penghilang rasa sakit pada gigi</w:t>
      </w:r>
      <w:r>
        <w:rPr>
          <w:rFonts w:ascii="Times New Roman" w:hAnsi="Times New Roman"/>
          <w:color w:val="000000"/>
          <w:sz w:val="24"/>
          <w:szCs w:val="24"/>
        </w:rPr>
        <w:t xml:space="preserve">. </w:t>
      </w:r>
      <w:r w:rsidRPr="0052114D">
        <w:rPr>
          <w:rFonts w:ascii="Times New Roman" w:hAnsi="Times New Roman"/>
          <w:color w:val="000000"/>
          <w:sz w:val="24"/>
          <w:szCs w:val="24"/>
        </w:rPr>
        <w:t>Peneli</w:t>
      </w:r>
      <w:r>
        <w:rPr>
          <w:rFonts w:ascii="Times New Roman" w:hAnsi="Times New Roman"/>
          <w:color w:val="000000"/>
          <w:sz w:val="24"/>
          <w:szCs w:val="24"/>
        </w:rPr>
        <w:t>tian sebelumnya</w:t>
      </w:r>
      <w:r w:rsidR="00DF7D41">
        <w:rPr>
          <w:rFonts w:ascii="Times New Roman" w:hAnsi="Times New Roman"/>
          <w:color w:val="000000"/>
          <w:sz w:val="24"/>
          <w:szCs w:val="24"/>
        </w:rPr>
        <w:t xml:space="preserve">, </w:t>
      </w:r>
      <w:r w:rsidR="00B45135">
        <w:rPr>
          <w:rFonts w:ascii="Times New Roman" w:hAnsi="Times New Roman"/>
          <w:sz w:val="24"/>
          <w:szCs w:val="24"/>
        </w:rPr>
        <w:t>e</w:t>
      </w:r>
      <w:r w:rsidR="00DF7D41">
        <w:rPr>
          <w:rFonts w:ascii="Times New Roman" w:hAnsi="Times New Roman"/>
          <w:sz w:val="24"/>
          <w:szCs w:val="24"/>
        </w:rPr>
        <w:t xml:space="preserve">kstrak kasar etil asetat daun terong pungo telah terbukti memiliki aktivitas antibakteri terhadap bakteri </w:t>
      </w:r>
      <w:r w:rsidR="00DF7D41">
        <w:rPr>
          <w:rFonts w:ascii="Times New Roman" w:hAnsi="Times New Roman"/>
          <w:i/>
          <w:sz w:val="24"/>
          <w:szCs w:val="24"/>
        </w:rPr>
        <w:lastRenderedPageBreak/>
        <w:t xml:space="preserve">Escherichia </w:t>
      </w:r>
      <w:r w:rsidR="00DF7D41" w:rsidRPr="006F743D">
        <w:rPr>
          <w:rFonts w:ascii="Times New Roman" w:hAnsi="Times New Roman"/>
          <w:i/>
          <w:sz w:val="24"/>
          <w:szCs w:val="24"/>
        </w:rPr>
        <w:t xml:space="preserve">coli </w:t>
      </w:r>
      <w:r w:rsidR="00DF7D41" w:rsidRPr="006F743D">
        <w:rPr>
          <w:rFonts w:ascii="Times New Roman" w:hAnsi="Times New Roman"/>
          <w:sz w:val="24"/>
          <w:szCs w:val="24"/>
        </w:rPr>
        <w:t xml:space="preserve">dan </w:t>
      </w:r>
      <w:r w:rsidR="00DF7D41">
        <w:rPr>
          <w:rFonts w:ascii="Times New Roman" w:hAnsi="Times New Roman"/>
          <w:i/>
          <w:sz w:val="24"/>
          <w:szCs w:val="24"/>
        </w:rPr>
        <w:t xml:space="preserve">Staphylococcus </w:t>
      </w:r>
      <w:r w:rsidR="00DF7D41" w:rsidRPr="006F743D">
        <w:rPr>
          <w:rFonts w:ascii="Times New Roman" w:hAnsi="Times New Roman"/>
          <w:i/>
          <w:sz w:val="24"/>
          <w:szCs w:val="24"/>
        </w:rPr>
        <w:t>aureus</w:t>
      </w:r>
      <w:r w:rsidR="00DF7D41">
        <w:rPr>
          <w:rFonts w:ascii="Times New Roman" w:hAnsi="Times New Roman"/>
          <w:i/>
          <w:sz w:val="24"/>
          <w:szCs w:val="24"/>
        </w:rPr>
        <w:t xml:space="preserve"> </w:t>
      </w:r>
      <w:r w:rsidR="00DF7D41">
        <w:rPr>
          <w:rFonts w:ascii="Times New Roman" w:hAnsi="Times New Roman"/>
          <w:sz w:val="24"/>
          <w:szCs w:val="24"/>
        </w:rPr>
        <w:t>dan memiliki aktivitas inhibitor topoisomerase-I (Hardjito 2008).</w:t>
      </w:r>
      <w:r w:rsidR="00582737">
        <w:rPr>
          <w:rFonts w:ascii="Times New Roman" w:hAnsi="Times New Roman"/>
          <w:sz w:val="24"/>
          <w:szCs w:val="24"/>
        </w:rPr>
        <w:t xml:space="preserve"> Oleh karena itu, pada penelitian ini akan mengeksplorasi senyawa metabolit sekunder dari kapang endofit TP6 dan TPL2 yang diduga memiliki manfaat untuk kesehatan.</w:t>
      </w:r>
    </w:p>
    <w:p w:rsidR="00582737" w:rsidRDefault="00582737" w:rsidP="00582737">
      <w:pPr>
        <w:spacing w:after="0" w:line="360" w:lineRule="auto"/>
        <w:contextualSpacing/>
        <w:jc w:val="both"/>
        <w:rPr>
          <w:rFonts w:ascii="Times New Roman" w:hAnsi="Times New Roman"/>
          <w:sz w:val="24"/>
          <w:szCs w:val="24"/>
        </w:rPr>
      </w:pPr>
    </w:p>
    <w:p w:rsidR="00582737" w:rsidRDefault="00582737" w:rsidP="00582737">
      <w:pPr>
        <w:spacing w:after="0" w:line="360" w:lineRule="auto"/>
        <w:contextualSpacing/>
        <w:jc w:val="both"/>
        <w:rPr>
          <w:rFonts w:ascii="Times New Roman" w:hAnsi="Times New Roman"/>
          <w:b/>
          <w:sz w:val="24"/>
          <w:szCs w:val="24"/>
        </w:rPr>
      </w:pPr>
      <w:r w:rsidRPr="00582737">
        <w:rPr>
          <w:rFonts w:ascii="Times New Roman" w:hAnsi="Times New Roman"/>
          <w:b/>
          <w:sz w:val="24"/>
          <w:szCs w:val="24"/>
        </w:rPr>
        <w:t>2</w:t>
      </w:r>
      <w:r w:rsidR="006176E4">
        <w:rPr>
          <w:rFonts w:ascii="Times New Roman" w:hAnsi="Times New Roman"/>
          <w:b/>
          <w:sz w:val="24"/>
          <w:szCs w:val="24"/>
          <w:lang w:val="id-ID"/>
        </w:rPr>
        <w:t>.</w:t>
      </w:r>
      <w:r w:rsidR="006176E4">
        <w:rPr>
          <w:rFonts w:ascii="Times New Roman" w:hAnsi="Times New Roman"/>
          <w:b/>
          <w:sz w:val="24"/>
          <w:szCs w:val="24"/>
        </w:rPr>
        <w:t xml:space="preserve"> Metode Penelitian</w:t>
      </w:r>
    </w:p>
    <w:p w:rsidR="006176E4" w:rsidRPr="006176E4" w:rsidRDefault="006176E4" w:rsidP="006176E4">
      <w:pPr>
        <w:autoSpaceDE w:val="0"/>
        <w:autoSpaceDN w:val="0"/>
        <w:adjustRightInd w:val="0"/>
        <w:spacing w:after="0" w:line="360" w:lineRule="auto"/>
        <w:jc w:val="both"/>
        <w:rPr>
          <w:rFonts w:ascii="Times New Roman" w:hAnsi="Times New Roman"/>
          <w:b/>
          <w:sz w:val="24"/>
          <w:szCs w:val="24"/>
          <w:lang w:val="id-ID"/>
        </w:rPr>
      </w:pPr>
      <w:r w:rsidRPr="006176E4">
        <w:rPr>
          <w:rFonts w:ascii="Times New Roman" w:hAnsi="Times New Roman"/>
          <w:b/>
          <w:sz w:val="24"/>
          <w:szCs w:val="24"/>
          <w:lang w:val="id-ID"/>
        </w:rPr>
        <w:t>2.1. Bahan dan Alat</w:t>
      </w:r>
    </w:p>
    <w:p w:rsidR="00582737" w:rsidRDefault="00582737" w:rsidP="00582737">
      <w:pPr>
        <w:autoSpaceDE w:val="0"/>
        <w:autoSpaceDN w:val="0"/>
        <w:adjustRightInd w:val="0"/>
        <w:spacing w:after="0" w:line="360" w:lineRule="auto"/>
        <w:ind w:firstLine="567"/>
        <w:jc w:val="both"/>
        <w:rPr>
          <w:rFonts w:ascii="Times New Roman" w:hAnsi="Times New Roman"/>
          <w:sz w:val="24"/>
          <w:szCs w:val="24"/>
        </w:rPr>
      </w:pPr>
      <w:r w:rsidRPr="00446900">
        <w:rPr>
          <w:rFonts w:ascii="Times New Roman" w:hAnsi="Times New Roman"/>
          <w:sz w:val="24"/>
          <w:szCs w:val="24"/>
        </w:rPr>
        <w:t>Bahan utama dalam peneliti</w:t>
      </w:r>
      <w:r>
        <w:rPr>
          <w:rFonts w:ascii="Times New Roman" w:hAnsi="Times New Roman"/>
          <w:sz w:val="24"/>
          <w:szCs w:val="24"/>
        </w:rPr>
        <w:t>an ini adalah kapang endofit TP6 dan TPL2 (koleksi Laboratorium Mikrobiologi Hasil Perairan, Teknologi Hasil Perairan, Fakultas Perikanan dan Ilmu Kelautan, Institut Pertanian Bogor)</w:t>
      </w:r>
      <w:r w:rsidRPr="00446900">
        <w:rPr>
          <w:rFonts w:ascii="Times New Roman" w:hAnsi="Times New Roman"/>
          <w:sz w:val="24"/>
          <w:szCs w:val="24"/>
        </w:rPr>
        <w:t xml:space="preserve">. </w:t>
      </w:r>
      <w:r>
        <w:rPr>
          <w:rFonts w:ascii="Times New Roman" w:hAnsi="Times New Roman"/>
          <w:sz w:val="24"/>
          <w:szCs w:val="24"/>
        </w:rPr>
        <w:t xml:space="preserve">Bahan-bahan kimia </w:t>
      </w:r>
      <w:r w:rsidRPr="00446900">
        <w:rPr>
          <w:rFonts w:ascii="Times New Roman" w:hAnsi="Times New Roman"/>
          <w:sz w:val="24"/>
          <w:szCs w:val="24"/>
        </w:rPr>
        <w:t>yang digunakan yaitu aquades,</w:t>
      </w:r>
      <w:r>
        <w:rPr>
          <w:rFonts w:ascii="Times New Roman" w:hAnsi="Times New Roman"/>
          <w:sz w:val="24"/>
          <w:szCs w:val="24"/>
        </w:rPr>
        <w:t xml:space="preserve"> air laut,</w:t>
      </w:r>
      <w:r w:rsidRPr="00446900">
        <w:rPr>
          <w:rFonts w:ascii="Times New Roman" w:hAnsi="Times New Roman"/>
          <w:sz w:val="24"/>
          <w:szCs w:val="24"/>
        </w:rPr>
        <w:t xml:space="preserve"> </w:t>
      </w:r>
      <w:r w:rsidRPr="00446900">
        <w:rPr>
          <w:rFonts w:ascii="Times New Roman" w:hAnsi="Times New Roman"/>
          <w:i/>
          <w:iCs/>
          <w:sz w:val="24"/>
          <w:szCs w:val="24"/>
        </w:rPr>
        <w:t xml:space="preserve">Potato Dextrose Agar </w:t>
      </w:r>
      <w:r>
        <w:rPr>
          <w:rFonts w:ascii="Times New Roman" w:hAnsi="Times New Roman"/>
          <w:sz w:val="24"/>
          <w:szCs w:val="24"/>
        </w:rPr>
        <w:t xml:space="preserve">(PDA), </w:t>
      </w:r>
      <w:r w:rsidRPr="00446900">
        <w:rPr>
          <w:rFonts w:ascii="Times New Roman" w:hAnsi="Times New Roman"/>
          <w:i/>
          <w:iCs/>
          <w:sz w:val="24"/>
          <w:szCs w:val="24"/>
        </w:rPr>
        <w:t xml:space="preserve">Potato Dextrose Broth </w:t>
      </w:r>
      <w:r w:rsidRPr="00446900">
        <w:rPr>
          <w:rFonts w:ascii="Times New Roman" w:hAnsi="Times New Roman"/>
          <w:sz w:val="24"/>
          <w:szCs w:val="24"/>
        </w:rPr>
        <w:t>(PDB</w:t>
      </w:r>
      <w:r>
        <w:rPr>
          <w:rFonts w:ascii="Times New Roman" w:hAnsi="Times New Roman"/>
          <w:sz w:val="24"/>
          <w:szCs w:val="24"/>
        </w:rPr>
        <w:t>), etil asetat, dan bahan-bahan uji fitokimia.</w:t>
      </w:r>
    </w:p>
    <w:p w:rsidR="00582737" w:rsidRDefault="00582737" w:rsidP="009D096A">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 xml:space="preserve">Alat yang </w:t>
      </w:r>
      <w:r w:rsidRPr="006804AE">
        <w:rPr>
          <w:rFonts w:ascii="Times New Roman" w:hAnsi="Times New Roman"/>
          <w:sz w:val="24"/>
          <w:szCs w:val="24"/>
        </w:rPr>
        <w:t xml:space="preserve">digunakan </w:t>
      </w:r>
      <w:r>
        <w:rPr>
          <w:rFonts w:ascii="Times New Roman" w:hAnsi="Times New Roman"/>
          <w:sz w:val="24"/>
          <w:szCs w:val="24"/>
        </w:rPr>
        <w:t xml:space="preserve">yaitu </w:t>
      </w:r>
      <w:r w:rsidRPr="006804AE">
        <w:rPr>
          <w:rFonts w:ascii="Times New Roman" w:hAnsi="Times New Roman"/>
          <w:i/>
          <w:iCs/>
          <w:sz w:val="24"/>
          <w:szCs w:val="24"/>
        </w:rPr>
        <w:t xml:space="preserve">clean bench </w:t>
      </w:r>
      <w:r w:rsidRPr="006804AE">
        <w:rPr>
          <w:rFonts w:ascii="Times New Roman" w:hAnsi="Times New Roman"/>
          <w:sz w:val="24"/>
          <w:szCs w:val="24"/>
        </w:rPr>
        <w:t>(The</w:t>
      </w:r>
      <w:r>
        <w:rPr>
          <w:rFonts w:ascii="Times New Roman" w:hAnsi="Times New Roman"/>
          <w:sz w:val="24"/>
          <w:szCs w:val="24"/>
        </w:rPr>
        <w:t>rmo Scientific 1300 Series A2)</w:t>
      </w:r>
      <w:r w:rsidRPr="008D5D91">
        <w:rPr>
          <w:rFonts w:ascii="Times New Roman" w:hAnsi="Times New Roman"/>
          <w:sz w:val="24"/>
          <w:szCs w:val="24"/>
        </w:rPr>
        <w:t>,</w:t>
      </w:r>
      <w:r>
        <w:rPr>
          <w:rFonts w:ascii="Times New Roman" w:hAnsi="Times New Roman"/>
          <w:sz w:val="24"/>
          <w:szCs w:val="24"/>
        </w:rPr>
        <w:t xml:space="preserve"> autoklaf </w:t>
      </w:r>
      <w:r w:rsidRPr="006804AE">
        <w:rPr>
          <w:rFonts w:ascii="Times New Roman" w:hAnsi="Times New Roman"/>
          <w:sz w:val="24"/>
          <w:szCs w:val="24"/>
        </w:rPr>
        <w:t>(Yamato SM52</w:t>
      </w:r>
      <w:r w:rsidR="00EA35FA">
        <w:rPr>
          <w:rFonts w:ascii="Times New Roman" w:hAnsi="Times New Roman"/>
          <w:sz w:val="24"/>
          <w:szCs w:val="24"/>
        </w:rPr>
        <w:t>),</w:t>
      </w:r>
      <w:r w:rsidRPr="00863A18">
        <w:rPr>
          <w:rFonts w:ascii="Times New Roman" w:hAnsi="Times New Roman"/>
          <w:color w:val="FF0000"/>
          <w:sz w:val="24"/>
          <w:szCs w:val="24"/>
        </w:rPr>
        <w:t xml:space="preserve"> </w:t>
      </w:r>
      <w:r w:rsidRPr="008D5D91">
        <w:rPr>
          <w:rFonts w:ascii="Times New Roman" w:hAnsi="Times New Roman"/>
          <w:i/>
          <w:sz w:val="24"/>
          <w:szCs w:val="24"/>
        </w:rPr>
        <w:t xml:space="preserve">orbital </w:t>
      </w:r>
      <w:r w:rsidRPr="008D5D91">
        <w:rPr>
          <w:rFonts w:ascii="Times New Roman" w:hAnsi="Times New Roman"/>
          <w:i/>
          <w:iCs/>
          <w:sz w:val="24"/>
          <w:szCs w:val="24"/>
        </w:rPr>
        <w:t xml:space="preserve">shaker, </w:t>
      </w:r>
      <w:r>
        <w:rPr>
          <w:rFonts w:ascii="Times New Roman" w:hAnsi="Times New Roman"/>
          <w:sz w:val="24"/>
          <w:szCs w:val="24"/>
        </w:rPr>
        <w:t>spektrofotometer</w:t>
      </w:r>
      <w:r w:rsidRPr="008D5D91">
        <w:rPr>
          <w:rFonts w:ascii="Times New Roman" w:hAnsi="Times New Roman"/>
          <w:sz w:val="24"/>
          <w:szCs w:val="24"/>
        </w:rPr>
        <w:t xml:space="preserve"> (UV Vis UV-2500), inkubator (Thermolyne type 42000), </w:t>
      </w:r>
      <w:r w:rsidRPr="008D5D91">
        <w:rPr>
          <w:rFonts w:ascii="Times New Roman" w:hAnsi="Times New Roman"/>
          <w:i/>
          <w:iCs/>
          <w:sz w:val="24"/>
          <w:szCs w:val="24"/>
        </w:rPr>
        <w:t>vacuum rotary</w:t>
      </w:r>
      <w:r w:rsidRPr="006804AE">
        <w:rPr>
          <w:rFonts w:ascii="Times New Roman" w:hAnsi="Times New Roman"/>
          <w:i/>
          <w:iCs/>
          <w:sz w:val="24"/>
          <w:szCs w:val="24"/>
        </w:rPr>
        <w:t xml:space="preserve"> evaporator</w:t>
      </w:r>
      <w:r>
        <w:rPr>
          <w:rFonts w:ascii="Times New Roman" w:hAnsi="Times New Roman"/>
          <w:i/>
          <w:iCs/>
          <w:sz w:val="24"/>
          <w:szCs w:val="24"/>
        </w:rPr>
        <w:t xml:space="preserve"> </w:t>
      </w:r>
      <w:r w:rsidRPr="00AE2E1D">
        <w:rPr>
          <w:rFonts w:ascii="Times New Roman" w:hAnsi="Times New Roman"/>
          <w:sz w:val="24"/>
          <w:szCs w:val="24"/>
        </w:rPr>
        <w:t>(Heidolph VV 2000)</w:t>
      </w:r>
      <w:r w:rsidRPr="006804AE">
        <w:rPr>
          <w:rFonts w:ascii="Times New Roman" w:hAnsi="Times New Roman"/>
          <w:i/>
          <w:iCs/>
          <w:sz w:val="24"/>
          <w:szCs w:val="24"/>
        </w:rPr>
        <w:t>, vortex</w:t>
      </w:r>
      <w:r>
        <w:rPr>
          <w:rFonts w:ascii="Times New Roman" w:hAnsi="Times New Roman"/>
          <w:i/>
          <w:iCs/>
          <w:sz w:val="24"/>
          <w:szCs w:val="24"/>
        </w:rPr>
        <w:t xml:space="preserve"> </w:t>
      </w:r>
      <w:r w:rsidRPr="009D096A">
        <w:rPr>
          <w:rFonts w:ascii="Times New Roman" w:hAnsi="Times New Roman"/>
          <w:iCs/>
          <w:sz w:val="24"/>
          <w:szCs w:val="24"/>
        </w:rPr>
        <w:t>(</w:t>
      </w:r>
      <w:r w:rsidRPr="009D096A">
        <w:rPr>
          <w:rFonts w:ascii="Times New Roman" w:hAnsi="Times New Roman"/>
          <w:sz w:val="24"/>
          <w:szCs w:val="24"/>
        </w:rPr>
        <w:t xml:space="preserve">Pasolina type NS-8),  timbangan digital (Max 410 g and </w:t>
      </w:r>
      <w:r w:rsidR="00856D23" w:rsidRPr="009D096A">
        <w:rPr>
          <w:rFonts w:ascii="Times New Roman" w:hAnsi="Times New Roman"/>
          <w:sz w:val="24"/>
          <w:szCs w:val="24"/>
        </w:rPr>
        <w:t>HF400),</w:t>
      </w:r>
      <w:r w:rsidRPr="009D096A">
        <w:rPr>
          <w:rFonts w:ascii="Times New Roman" w:hAnsi="Times New Roman"/>
          <w:sz w:val="24"/>
          <w:szCs w:val="24"/>
        </w:rPr>
        <w:t xml:space="preserve"> dan peralatan gelas (Iwaki Pyrex).</w:t>
      </w:r>
    </w:p>
    <w:p w:rsidR="007132E3" w:rsidRPr="009D096A" w:rsidRDefault="007132E3" w:rsidP="009D096A">
      <w:pPr>
        <w:autoSpaceDE w:val="0"/>
        <w:autoSpaceDN w:val="0"/>
        <w:adjustRightInd w:val="0"/>
        <w:spacing w:after="0" w:line="360" w:lineRule="auto"/>
        <w:ind w:firstLine="567"/>
        <w:jc w:val="both"/>
        <w:rPr>
          <w:rFonts w:ascii="Times New Roman" w:hAnsi="Times New Roman"/>
          <w:sz w:val="24"/>
          <w:szCs w:val="24"/>
        </w:rPr>
      </w:pPr>
    </w:p>
    <w:p w:rsidR="00856D23" w:rsidRPr="009D096A" w:rsidRDefault="00856D23" w:rsidP="009D096A">
      <w:pPr>
        <w:pStyle w:val="ListParagraph"/>
        <w:numPr>
          <w:ilvl w:val="1"/>
          <w:numId w:val="1"/>
        </w:numPr>
        <w:spacing w:after="0" w:line="360" w:lineRule="auto"/>
        <w:ind w:left="426" w:hanging="426"/>
        <w:jc w:val="both"/>
        <w:rPr>
          <w:rFonts w:ascii="Times New Roman" w:hAnsi="Times New Roman"/>
          <w:b/>
          <w:sz w:val="24"/>
          <w:szCs w:val="24"/>
        </w:rPr>
      </w:pPr>
      <w:r w:rsidRPr="009D096A">
        <w:rPr>
          <w:rFonts w:ascii="Times New Roman" w:hAnsi="Times New Roman"/>
          <w:b/>
          <w:sz w:val="24"/>
          <w:szCs w:val="24"/>
        </w:rPr>
        <w:t>Tahapan Penelitian</w:t>
      </w:r>
    </w:p>
    <w:p w:rsidR="000E6D7E" w:rsidRPr="009D096A" w:rsidRDefault="00856D23" w:rsidP="007132E3">
      <w:pPr>
        <w:autoSpaceDE w:val="0"/>
        <w:autoSpaceDN w:val="0"/>
        <w:adjustRightInd w:val="0"/>
        <w:spacing w:after="0" w:line="360" w:lineRule="auto"/>
        <w:ind w:firstLine="567"/>
        <w:jc w:val="both"/>
        <w:rPr>
          <w:rFonts w:ascii="Times New Roman" w:hAnsi="Times New Roman"/>
          <w:sz w:val="24"/>
          <w:szCs w:val="24"/>
        </w:rPr>
      </w:pPr>
      <w:r w:rsidRPr="009D096A">
        <w:rPr>
          <w:rFonts w:ascii="Times New Roman" w:hAnsi="Times New Roman"/>
          <w:sz w:val="24"/>
          <w:szCs w:val="24"/>
        </w:rPr>
        <w:t xml:space="preserve">Tahapan penelitian yang dilakukan terdiri dari </w:t>
      </w:r>
      <w:r w:rsidR="00B552CA">
        <w:rPr>
          <w:rFonts w:ascii="Times New Roman" w:hAnsi="Times New Roman"/>
          <w:sz w:val="24"/>
          <w:szCs w:val="24"/>
        </w:rPr>
        <w:t>empat</w:t>
      </w:r>
      <w:r w:rsidRPr="009D096A">
        <w:rPr>
          <w:rFonts w:ascii="Times New Roman" w:hAnsi="Times New Roman"/>
          <w:sz w:val="24"/>
          <w:szCs w:val="24"/>
        </w:rPr>
        <w:t xml:space="preserve"> tahapan, yaitu peremajaan kapang endofit, kultivasi kapang endofit, ekstraksi senyawa aktif dan pengujian fitokimia.</w:t>
      </w:r>
    </w:p>
    <w:p w:rsidR="000E6D7E" w:rsidRPr="009D096A" w:rsidRDefault="000E6D7E" w:rsidP="009D096A">
      <w:pPr>
        <w:numPr>
          <w:ilvl w:val="2"/>
          <w:numId w:val="1"/>
        </w:numPr>
        <w:autoSpaceDE w:val="0"/>
        <w:autoSpaceDN w:val="0"/>
        <w:adjustRightInd w:val="0"/>
        <w:spacing w:after="0" w:line="360" w:lineRule="auto"/>
        <w:ind w:left="567" w:hanging="567"/>
        <w:jc w:val="both"/>
        <w:rPr>
          <w:rFonts w:ascii="Times New Roman" w:hAnsi="Times New Roman"/>
          <w:b/>
          <w:sz w:val="24"/>
          <w:szCs w:val="24"/>
        </w:rPr>
      </w:pPr>
      <w:r w:rsidRPr="009D096A">
        <w:rPr>
          <w:rFonts w:ascii="Times New Roman" w:hAnsi="Times New Roman"/>
          <w:b/>
          <w:sz w:val="24"/>
          <w:szCs w:val="24"/>
        </w:rPr>
        <w:t>Peremajaan Isolat Kapang Endofit</w:t>
      </w:r>
      <w:r w:rsidR="00EA35FA">
        <w:rPr>
          <w:rFonts w:ascii="Times New Roman" w:hAnsi="Times New Roman"/>
          <w:b/>
          <w:sz w:val="24"/>
          <w:szCs w:val="24"/>
        </w:rPr>
        <w:t xml:space="preserve"> (</w:t>
      </w:r>
      <w:r w:rsidR="00CF0C3A">
        <w:rPr>
          <w:rFonts w:ascii="Times New Roman" w:hAnsi="Times New Roman"/>
          <w:b/>
          <w:sz w:val="24"/>
          <w:szCs w:val="24"/>
        </w:rPr>
        <w:t xml:space="preserve">Noverita </w:t>
      </w:r>
      <w:r w:rsidR="00CF0C3A">
        <w:rPr>
          <w:rFonts w:ascii="Times New Roman" w:hAnsi="Times New Roman"/>
          <w:b/>
          <w:i/>
          <w:sz w:val="24"/>
          <w:szCs w:val="24"/>
        </w:rPr>
        <w:t>et al</w:t>
      </w:r>
      <w:r w:rsidR="00CF0C3A">
        <w:rPr>
          <w:rFonts w:ascii="Times New Roman" w:hAnsi="Times New Roman"/>
          <w:b/>
          <w:sz w:val="24"/>
          <w:szCs w:val="24"/>
        </w:rPr>
        <w:t>. 2009)</w:t>
      </w:r>
    </w:p>
    <w:p w:rsidR="00496B5B" w:rsidRDefault="000E6D7E" w:rsidP="00EF115D">
      <w:pPr>
        <w:autoSpaceDE w:val="0"/>
        <w:autoSpaceDN w:val="0"/>
        <w:adjustRightInd w:val="0"/>
        <w:spacing w:after="0" w:line="360" w:lineRule="auto"/>
        <w:ind w:firstLine="567"/>
        <w:jc w:val="both"/>
        <w:rPr>
          <w:rFonts w:ascii="Times New Roman" w:hAnsi="Times New Roman"/>
          <w:iCs/>
          <w:color w:val="000000"/>
          <w:sz w:val="24"/>
          <w:szCs w:val="24"/>
        </w:rPr>
      </w:pPr>
      <w:r w:rsidRPr="009D096A">
        <w:rPr>
          <w:rFonts w:ascii="Times New Roman" w:hAnsi="Times New Roman"/>
          <w:color w:val="000000"/>
          <w:sz w:val="24"/>
          <w:szCs w:val="24"/>
        </w:rPr>
        <w:t xml:space="preserve">Isolat </w:t>
      </w:r>
      <w:r w:rsidR="009D096A">
        <w:rPr>
          <w:rFonts w:ascii="Times New Roman" w:hAnsi="Times New Roman"/>
          <w:color w:val="000000"/>
          <w:sz w:val="24"/>
          <w:szCs w:val="24"/>
        </w:rPr>
        <w:t xml:space="preserve">kapang endofit diremajakan pada media </w:t>
      </w:r>
      <w:r w:rsidR="009D096A" w:rsidRPr="009D096A">
        <w:rPr>
          <w:rFonts w:ascii="Times New Roman" w:hAnsi="Times New Roman"/>
          <w:i/>
          <w:iCs/>
          <w:color w:val="000000"/>
          <w:sz w:val="24"/>
          <w:szCs w:val="24"/>
        </w:rPr>
        <w:t xml:space="preserve">Potato dextrose </w:t>
      </w:r>
      <w:r w:rsidR="009D096A">
        <w:rPr>
          <w:rFonts w:ascii="Times New Roman" w:hAnsi="Times New Roman"/>
          <w:i/>
          <w:iCs/>
          <w:color w:val="000000"/>
          <w:sz w:val="24"/>
          <w:szCs w:val="24"/>
        </w:rPr>
        <w:t xml:space="preserve">agar </w:t>
      </w:r>
      <w:r w:rsidR="009D096A" w:rsidRPr="009D096A">
        <w:rPr>
          <w:rFonts w:ascii="Times New Roman" w:hAnsi="Times New Roman"/>
          <w:i/>
          <w:iCs/>
          <w:color w:val="000000"/>
          <w:sz w:val="24"/>
          <w:szCs w:val="24"/>
        </w:rPr>
        <w:t xml:space="preserve"> </w:t>
      </w:r>
      <w:r w:rsidR="009D096A">
        <w:rPr>
          <w:rFonts w:ascii="Times New Roman" w:hAnsi="Times New Roman"/>
          <w:iCs/>
          <w:color w:val="000000"/>
          <w:sz w:val="24"/>
          <w:szCs w:val="24"/>
        </w:rPr>
        <w:t>(</w:t>
      </w:r>
      <w:r w:rsidR="009D096A">
        <w:rPr>
          <w:rFonts w:ascii="Times New Roman" w:hAnsi="Times New Roman"/>
          <w:color w:val="000000"/>
          <w:sz w:val="24"/>
          <w:szCs w:val="24"/>
        </w:rPr>
        <w:t xml:space="preserve">PDA) steril yang baru, </w:t>
      </w:r>
      <w:r w:rsidRPr="009D096A">
        <w:rPr>
          <w:rFonts w:ascii="Times New Roman" w:hAnsi="Times New Roman"/>
          <w:color w:val="000000"/>
          <w:sz w:val="24"/>
          <w:szCs w:val="24"/>
        </w:rPr>
        <w:t>Dengan me</w:t>
      </w:r>
      <w:r w:rsidR="009D096A">
        <w:rPr>
          <w:rFonts w:ascii="Times New Roman" w:hAnsi="Times New Roman"/>
          <w:color w:val="000000"/>
          <w:sz w:val="24"/>
          <w:szCs w:val="24"/>
        </w:rPr>
        <w:t xml:space="preserve">nggunakan ose, isolat diambil sebanyak 4 potong dengan ukuran </w:t>
      </w:r>
      <w:r w:rsidRPr="009D096A">
        <w:rPr>
          <w:rFonts w:ascii="Times New Roman" w:hAnsi="Times New Roman"/>
          <w:color w:val="000000"/>
          <w:sz w:val="24"/>
          <w:szCs w:val="24"/>
        </w:rPr>
        <w:t>1 × 1 × 1 cm dan dimasukkan ke dalam</w:t>
      </w:r>
      <w:r w:rsidR="009D096A">
        <w:rPr>
          <w:rFonts w:ascii="Times New Roman" w:hAnsi="Times New Roman"/>
          <w:color w:val="000000"/>
          <w:sz w:val="24"/>
          <w:szCs w:val="24"/>
        </w:rPr>
        <w:t xml:space="preserve"> cawan petri steril yang telah terisi</w:t>
      </w:r>
      <w:r w:rsidRPr="009D096A">
        <w:rPr>
          <w:rFonts w:ascii="Times New Roman" w:hAnsi="Times New Roman"/>
          <w:color w:val="000000"/>
          <w:sz w:val="24"/>
          <w:szCs w:val="24"/>
        </w:rPr>
        <w:t xml:space="preserve"> media</w:t>
      </w:r>
      <w:r w:rsidR="009D096A">
        <w:rPr>
          <w:rFonts w:ascii="Times New Roman" w:hAnsi="Times New Roman"/>
          <w:color w:val="000000"/>
          <w:sz w:val="24"/>
          <w:szCs w:val="24"/>
        </w:rPr>
        <w:t xml:space="preserve"> agar PDA.  Isolat kapang TP6 menggunakan media PDA air tawar dan isolat kapang TPL2 menggunakan media PDA air laut. Selanjutnya isolat kapang yang baru, diinkubasi dalam lemari kaca bersuhu ruang (37 ºC) selama 7 hari. Masing-masing kapang diinokulasikan ke dalam 4 cawan petri. Isolat kapang yang telah diinkubasi selama 7 hari, selanjutnya dikultivasi pada media cair </w:t>
      </w:r>
      <w:r w:rsidR="009D096A" w:rsidRPr="009D096A">
        <w:rPr>
          <w:rFonts w:ascii="Times New Roman" w:hAnsi="Times New Roman"/>
          <w:i/>
          <w:iCs/>
          <w:color w:val="000000"/>
          <w:sz w:val="24"/>
          <w:szCs w:val="24"/>
        </w:rPr>
        <w:t>Potato dextrose broth</w:t>
      </w:r>
      <w:r w:rsidR="009D096A">
        <w:rPr>
          <w:rFonts w:ascii="Times New Roman" w:hAnsi="Times New Roman"/>
          <w:i/>
          <w:iCs/>
          <w:color w:val="000000"/>
          <w:sz w:val="24"/>
          <w:szCs w:val="24"/>
        </w:rPr>
        <w:t xml:space="preserve"> </w:t>
      </w:r>
      <w:r w:rsidR="009D096A">
        <w:rPr>
          <w:rFonts w:ascii="Times New Roman" w:hAnsi="Times New Roman"/>
          <w:iCs/>
          <w:color w:val="000000"/>
          <w:sz w:val="24"/>
          <w:szCs w:val="24"/>
        </w:rPr>
        <w:t>(PDB).</w:t>
      </w:r>
    </w:p>
    <w:p w:rsidR="00321EED" w:rsidRDefault="00321EED" w:rsidP="00856D23">
      <w:pPr>
        <w:autoSpaceDE w:val="0"/>
        <w:autoSpaceDN w:val="0"/>
        <w:adjustRightInd w:val="0"/>
        <w:spacing w:after="0" w:line="360" w:lineRule="auto"/>
        <w:rPr>
          <w:rFonts w:ascii="Times New Roman" w:hAnsi="Times New Roman"/>
          <w:b/>
          <w:sz w:val="24"/>
          <w:szCs w:val="24"/>
        </w:rPr>
      </w:pPr>
    </w:p>
    <w:p w:rsidR="00856D23" w:rsidRDefault="00856D23" w:rsidP="00856D23">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 xml:space="preserve">2.2.2 Kultivasi Kapang Endofit </w:t>
      </w:r>
      <w:r w:rsidRPr="0002095D">
        <w:rPr>
          <w:rFonts w:ascii="Times New Roman" w:hAnsi="Times New Roman"/>
          <w:b/>
          <w:sz w:val="24"/>
          <w:szCs w:val="24"/>
        </w:rPr>
        <w:t xml:space="preserve">(Srikandace </w:t>
      </w:r>
      <w:r w:rsidRPr="0002095D">
        <w:rPr>
          <w:rFonts w:ascii="Times New Roman" w:hAnsi="Times New Roman"/>
          <w:b/>
          <w:i/>
          <w:iCs/>
          <w:sz w:val="24"/>
          <w:szCs w:val="24"/>
        </w:rPr>
        <w:t xml:space="preserve">et al. </w:t>
      </w:r>
      <w:r w:rsidRPr="0002095D">
        <w:rPr>
          <w:rFonts w:ascii="Times New Roman" w:hAnsi="Times New Roman"/>
          <w:b/>
          <w:sz w:val="24"/>
          <w:szCs w:val="24"/>
        </w:rPr>
        <w:t>2007)</w:t>
      </w:r>
    </w:p>
    <w:p w:rsidR="00856D23" w:rsidRDefault="00856D23" w:rsidP="00856D23">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 xml:space="preserve">Tahapan kultivasi ini bertujuan untuk mendapatkan media pertumbuhan kapang endofit yang diduga mengandung metabolit sekunder. Fase stasioner dipilih sebagai waktu panen </w:t>
      </w:r>
      <w:r>
        <w:rPr>
          <w:rFonts w:ascii="Times New Roman" w:hAnsi="Times New Roman"/>
          <w:sz w:val="24"/>
          <w:szCs w:val="24"/>
        </w:rPr>
        <w:lastRenderedPageBreak/>
        <w:t>terbaik dalam menghasilkan metabolit sekunder, TP6 pada hari ke 12 dan TPL2 pada hari ke 9.  Kapang endofit</w:t>
      </w:r>
      <w:r w:rsidRPr="007A4E12">
        <w:rPr>
          <w:rFonts w:ascii="Times New Roman" w:hAnsi="Times New Roman"/>
          <w:sz w:val="24"/>
          <w:szCs w:val="24"/>
        </w:rPr>
        <w:t xml:space="preserve"> diinokula</w:t>
      </w:r>
      <w:r>
        <w:rPr>
          <w:rFonts w:ascii="Times New Roman" w:hAnsi="Times New Roman"/>
          <w:sz w:val="24"/>
          <w:szCs w:val="24"/>
        </w:rPr>
        <w:t>sikan ke dalam media cair PDB, TP6 menggunakan PDB air tawar sedangkan TPL2 menggunakan PDB air laut sebanyak 25</w:t>
      </w:r>
      <w:r w:rsidRPr="007A4E12">
        <w:rPr>
          <w:rFonts w:ascii="Times New Roman" w:hAnsi="Times New Roman"/>
          <w:sz w:val="24"/>
          <w:szCs w:val="24"/>
        </w:rPr>
        <w:t xml:space="preserve">0 </w:t>
      </w:r>
      <w:r>
        <w:rPr>
          <w:rFonts w:ascii="Times New Roman" w:hAnsi="Times New Roman"/>
          <w:sz w:val="24"/>
          <w:szCs w:val="24"/>
        </w:rPr>
        <w:t>mL. Selanjutnya</w:t>
      </w:r>
      <w:r w:rsidRPr="007A4E12">
        <w:rPr>
          <w:rFonts w:ascii="Times New Roman" w:hAnsi="Times New Roman"/>
          <w:sz w:val="24"/>
          <w:szCs w:val="24"/>
        </w:rPr>
        <w:t xml:space="preserve"> diinkubasikan pada suhu ruang</w:t>
      </w:r>
      <w:r>
        <w:rPr>
          <w:rFonts w:ascii="Times New Roman" w:hAnsi="Times New Roman"/>
          <w:sz w:val="24"/>
          <w:szCs w:val="24"/>
        </w:rPr>
        <w:t xml:space="preserve"> menggunakan </w:t>
      </w:r>
      <w:r>
        <w:rPr>
          <w:rFonts w:ascii="Times New Roman" w:hAnsi="Times New Roman"/>
          <w:i/>
          <w:sz w:val="24"/>
          <w:szCs w:val="24"/>
        </w:rPr>
        <w:t>orbital shaker</w:t>
      </w:r>
      <w:r>
        <w:rPr>
          <w:rFonts w:ascii="Times New Roman" w:hAnsi="Times New Roman"/>
          <w:sz w:val="24"/>
          <w:szCs w:val="24"/>
        </w:rPr>
        <w:t xml:space="preserve">. </w:t>
      </w:r>
    </w:p>
    <w:p w:rsidR="00856D23" w:rsidRDefault="00856D23" w:rsidP="00856D23">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 xml:space="preserve">2.2.3 Ekstraksi Senyawa Aktif Kapang Endofit (Nursid </w:t>
      </w:r>
      <w:r>
        <w:rPr>
          <w:rFonts w:ascii="Times New Roman" w:hAnsi="Times New Roman"/>
          <w:b/>
          <w:i/>
          <w:sz w:val="24"/>
          <w:szCs w:val="24"/>
        </w:rPr>
        <w:t>et al</w:t>
      </w:r>
      <w:r>
        <w:rPr>
          <w:rFonts w:ascii="Times New Roman" w:hAnsi="Times New Roman"/>
          <w:b/>
          <w:sz w:val="24"/>
          <w:szCs w:val="24"/>
        </w:rPr>
        <w:t>. 2010)</w:t>
      </w:r>
    </w:p>
    <w:p w:rsidR="00856D23" w:rsidRPr="008820B3" w:rsidRDefault="00856D23" w:rsidP="00856D23">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 xml:space="preserve">Kapang yang telah dikultur, kemudian dipanen melalui proses penyaringan menggunakan kertas saring. Proses penyaringan ini bertujuan untuk memisahkan miselium dan media. Media kultur </w:t>
      </w:r>
      <w:r w:rsidRPr="00B05EAA">
        <w:rPr>
          <w:rFonts w:ascii="Times New Roman" w:hAnsi="Times New Roman"/>
          <w:sz w:val="24"/>
          <w:szCs w:val="24"/>
        </w:rPr>
        <w:t>(</w:t>
      </w:r>
      <w:r w:rsidRPr="00B05EAA">
        <w:rPr>
          <w:rFonts w:ascii="Times New Roman" w:hAnsi="Times New Roman"/>
          <w:i/>
          <w:iCs/>
          <w:sz w:val="24"/>
          <w:szCs w:val="24"/>
        </w:rPr>
        <w:t>broth</w:t>
      </w:r>
      <w:r w:rsidRPr="00B05EAA">
        <w:rPr>
          <w:rFonts w:ascii="Times New Roman" w:hAnsi="Times New Roman"/>
          <w:sz w:val="24"/>
          <w:szCs w:val="24"/>
        </w:rPr>
        <w:t>)</w:t>
      </w:r>
      <w:r>
        <w:rPr>
          <w:rFonts w:ascii="Times New Roman" w:hAnsi="Times New Roman"/>
          <w:sz w:val="24"/>
          <w:szCs w:val="24"/>
        </w:rPr>
        <w:t xml:space="preserve"> masing-masing kapang</w:t>
      </w:r>
      <w:r w:rsidRPr="00B05EAA">
        <w:rPr>
          <w:rFonts w:ascii="Times New Roman" w:hAnsi="Times New Roman"/>
          <w:sz w:val="24"/>
          <w:szCs w:val="24"/>
        </w:rPr>
        <w:t xml:space="preserve"> </w:t>
      </w:r>
      <w:r>
        <w:rPr>
          <w:rFonts w:ascii="Times New Roman" w:hAnsi="Times New Roman"/>
          <w:sz w:val="24"/>
          <w:szCs w:val="24"/>
        </w:rPr>
        <w:t xml:space="preserve">diekstraksi secara maserasi dengan menggunakan pelarut etil asetat selama 3x24 jam. Hasil ekstraksi dipisahkan  menggunakan corong pisah, </w:t>
      </w:r>
      <w:r w:rsidRPr="00794780">
        <w:rPr>
          <w:rFonts w:ascii="Times New Roman" w:hAnsi="Times New Roman"/>
          <w:sz w:val="24"/>
          <w:szCs w:val="24"/>
        </w:rPr>
        <w:t xml:space="preserve">lalu </w:t>
      </w:r>
      <w:r>
        <w:rPr>
          <w:rFonts w:ascii="Times New Roman" w:hAnsi="Times New Roman"/>
          <w:sz w:val="24"/>
          <w:szCs w:val="24"/>
        </w:rPr>
        <w:t>ekstrak terpilih dipekatkan</w:t>
      </w:r>
      <w:r w:rsidRPr="00794780">
        <w:rPr>
          <w:rFonts w:ascii="Times New Roman" w:hAnsi="Times New Roman"/>
          <w:sz w:val="24"/>
          <w:szCs w:val="24"/>
        </w:rPr>
        <w:t xml:space="preserve"> dengan menggunakan </w:t>
      </w:r>
      <w:r w:rsidRPr="00794780">
        <w:rPr>
          <w:rFonts w:ascii="Times New Roman" w:hAnsi="Times New Roman"/>
          <w:i/>
          <w:iCs/>
          <w:sz w:val="24"/>
          <w:szCs w:val="24"/>
        </w:rPr>
        <w:t xml:space="preserve">vacuum rotary evaporator </w:t>
      </w:r>
      <w:r w:rsidRPr="00794780">
        <w:rPr>
          <w:rFonts w:ascii="Times New Roman" w:hAnsi="Times New Roman"/>
          <w:sz w:val="24"/>
          <w:szCs w:val="24"/>
        </w:rPr>
        <w:t>pada suhu 45 °C</w:t>
      </w:r>
      <w:r>
        <w:rPr>
          <w:rFonts w:ascii="Times New Roman" w:hAnsi="Times New Roman"/>
          <w:sz w:val="24"/>
          <w:szCs w:val="24"/>
        </w:rPr>
        <w:t>.</w:t>
      </w:r>
    </w:p>
    <w:p w:rsidR="00B552CA" w:rsidRPr="00F34129" w:rsidRDefault="00B552CA" w:rsidP="004E4ED1">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2.2.4 Uji F</w:t>
      </w:r>
      <w:r w:rsidRPr="00F34129">
        <w:rPr>
          <w:rFonts w:ascii="Times New Roman" w:hAnsi="Times New Roman"/>
          <w:b/>
          <w:bCs/>
          <w:sz w:val="24"/>
          <w:szCs w:val="24"/>
        </w:rPr>
        <w:t>itokimia</w:t>
      </w:r>
      <w:r>
        <w:rPr>
          <w:rFonts w:ascii="Times New Roman" w:hAnsi="Times New Roman"/>
          <w:b/>
          <w:bCs/>
          <w:sz w:val="24"/>
          <w:szCs w:val="24"/>
        </w:rPr>
        <w:t xml:space="preserve"> (Harborne 1987)</w:t>
      </w:r>
    </w:p>
    <w:p w:rsidR="00B552CA" w:rsidRPr="00711644" w:rsidRDefault="00B552CA" w:rsidP="004E4ED1">
      <w:pPr>
        <w:numPr>
          <w:ilvl w:val="0"/>
          <w:numId w:val="2"/>
        </w:numPr>
        <w:autoSpaceDE w:val="0"/>
        <w:autoSpaceDN w:val="0"/>
        <w:adjustRightInd w:val="0"/>
        <w:spacing w:after="0" w:line="360" w:lineRule="auto"/>
        <w:ind w:left="360"/>
        <w:jc w:val="both"/>
        <w:rPr>
          <w:rFonts w:ascii="Times New Roman" w:hAnsi="Times New Roman"/>
          <w:b/>
          <w:sz w:val="24"/>
          <w:szCs w:val="24"/>
        </w:rPr>
      </w:pPr>
      <w:r w:rsidRPr="00155E25">
        <w:rPr>
          <w:rFonts w:ascii="Times New Roman" w:hAnsi="Times New Roman"/>
          <w:b/>
          <w:bCs/>
          <w:sz w:val="24"/>
          <w:szCs w:val="24"/>
        </w:rPr>
        <w:t xml:space="preserve">Uji alkaloid </w:t>
      </w:r>
      <w:r w:rsidRPr="00155E25">
        <w:rPr>
          <w:rFonts w:ascii="Times New Roman" w:hAnsi="Times New Roman"/>
          <w:sz w:val="24"/>
          <w:szCs w:val="24"/>
        </w:rPr>
        <w:t xml:space="preserve">: </w:t>
      </w:r>
      <w:r>
        <w:rPr>
          <w:rFonts w:ascii="Times New Roman" w:hAnsi="Times New Roman"/>
          <w:sz w:val="24"/>
          <w:szCs w:val="24"/>
        </w:rPr>
        <w:t xml:space="preserve">Sampel </w:t>
      </w:r>
      <w:r>
        <w:rPr>
          <w:rFonts w:ascii="Times New Roman" w:hAnsi="Times New Roman"/>
          <w:color w:val="000000"/>
          <w:sz w:val="24"/>
          <w:szCs w:val="24"/>
        </w:rPr>
        <w:t>0,05 g</w:t>
      </w:r>
      <w:r w:rsidRPr="00155E25">
        <w:rPr>
          <w:rFonts w:ascii="Times New Roman" w:hAnsi="Times New Roman"/>
          <w:color w:val="000000"/>
          <w:sz w:val="24"/>
          <w:szCs w:val="24"/>
        </w:rPr>
        <w:t xml:space="preserve"> dimasukkan ke dalam tabung reaksi lalu dilakukan penambahan H</w:t>
      </w:r>
      <w:r w:rsidRPr="00155E25">
        <w:rPr>
          <w:rFonts w:ascii="Times New Roman" w:hAnsi="Times New Roman"/>
          <w:color w:val="000000"/>
          <w:sz w:val="24"/>
          <w:szCs w:val="24"/>
          <w:vertAlign w:val="subscript"/>
        </w:rPr>
        <w:t>2</w:t>
      </w:r>
      <w:r w:rsidRPr="00155E25">
        <w:rPr>
          <w:rFonts w:ascii="Times New Roman" w:hAnsi="Times New Roman"/>
          <w:color w:val="000000"/>
          <w:sz w:val="24"/>
          <w:szCs w:val="24"/>
        </w:rPr>
        <w:t>SO</w:t>
      </w:r>
      <w:r w:rsidRPr="00155E25">
        <w:rPr>
          <w:rFonts w:ascii="Times New Roman" w:hAnsi="Times New Roman"/>
          <w:color w:val="000000"/>
          <w:sz w:val="24"/>
          <w:szCs w:val="24"/>
          <w:vertAlign w:val="subscript"/>
        </w:rPr>
        <w:t xml:space="preserve">4 </w:t>
      </w:r>
      <w:r w:rsidRPr="00155E25">
        <w:rPr>
          <w:rFonts w:ascii="Times New Roman" w:hAnsi="Times New Roman"/>
          <w:color w:val="000000"/>
          <w:sz w:val="24"/>
          <w:szCs w:val="24"/>
        </w:rPr>
        <w:t>dan dikocok hingga benar-benar tercampur. Kemudian disaring dan dilakukan penambahan pereaksi Meyer dengan melihat endapan putih, Wagner dengan melihat endapan coklat dan Dragendorff dengan endapan jingga, jika terdapat endapan tersebut maka sampel dikatakan positif.</w:t>
      </w:r>
    </w:p>
    <w:p w:rsidR="00B552CA" w:rsidRPr="00155E25" w:rsidRDefault="00B552CA" w:rsidP="004E4ED1">
      <w:pPr>
        <w:numPr>
          <w:ilvl w:val="0"/>
          <w:numId w:val="2"/>
        </w:numPr>
        <w:tabs>
          <w:tab w:val="left" w:pos="360"/>
        </w:tabs>
        <w:autoSpaceDE w:val="0"/>
        <w:autoSpaceDN w:val="0"/>
        <w:adjustRightInd w:val="0"/>
        <w:spacing w:after="0" w:line="360" w:lineRule="auto"/>
        <w:ind w:left="360"/>
        <w:jc w:val="both"/>
        <w:rPr>
          <w:rFonts w:ascii="Times New Roman" w:hAnsi="Times New Roman"/>
          <w:sz w:val="24"/>
          <w:szCs w:val="24"/>
        </w:rPr>
      </w:pPr>
      <w:r w:rsidRPr="00155E25">
        <w:rPr>
          <w:rFonts w:ascii="Times New Roman" w:hAnsi="Times New Roman"/>
          <w:b/>
          <w:bCs/>
          <w:sz w:val="24"/>
          <w:szCs w:val="24"/>
        </w:rPr>
        <w:t xml:space="preserve">Uji flavonoid </w:t>
      </w:r>
      <w:r w:rsidRPr="00155E25">
        <w:rPr>
          <w:rFonts w:ascii="Times New Roman" w:hAnsi="Times New Roman"/>
          <w:sz w:val="24"/>
          <w:szCs w:val="24"/>
        </w:rPr>
        <w:t xml:space="preserve">: </w:t>
      </w:r>
      <w:r>
        <w:rPr>
          <w:rFonts w:ascii="Times New Roman" w:hAnsi="Times New Roman"/>
          <w:sz w:val="24"/>
          <w:szCs w:val="24"/>
        </w:rPr>
        <w:t>Sampel 0,05 g ditambahkan serbuk Mg 0,</w:t>
      </w:r>
      <w:r w:rsidRPr="00155E25">
        <w:rPr>
          <w:rFonts w:ascii="Times New Roman" w:hAnsi="Times New Roman"/>
          <w:sz w:val="24"/>
          <w:szCs w:val="24"/>
        </w:rPr>
        <w:t>05 mg, setelah itu ditambahka</w:t>
      </w:r>
      <w:r>
        <w:rPr>
          <w:rFonts w:ascii="Times New Roman" w:hAnsi="Times New Roman"/>
          <w:sz w:val="24"/>
          <w:szCs w:val="24"/>
        </w:rPr>
        <w:t>n 0,</w:t>
      </w:r>
      <w:r w:rsidRPr="00155E25">
        <w:rPr>
          <w:rFonts w:ascii="Times New Roman" w:hAnsi="Times New Roman"/>
          <w:sz w:val="24"/>
          <w:szCs w:val="24"/>
        </w:rPr>
        <w:t>2 mL amil alkohol dan 4 mL alkohol.  Hasil uji positif bila larutan berwarna merah, kuning atau jingga pada lapisan amil alkohol.</w:t>
      </w:r>
    </w:p>
    <w:p w:rsidR="00EF115D" w:rsidRPr="006176E4" w:rsidRDefault="00B552CA" w:rsidP="00EE4BA9">
      <w:pPr>
        <w:numPr>
          <w:ilvl w:val="0"/>
          <w:numId w:val="2"/>
        </w:numPr>
        <w:autoSpaceDE w:val="0"/>
        <w:autoSpaceDN w:val="0"/>
        <w:adjustRightInd w:val="0"/>
        <w:spacing w:after="0" w:line="360" w:lineRule="auto"/>
        <w:ind w:left="360"/>
        <w:jc w:val="both"/>
        <w:rPr>
          <w:rFonts w:ascii="Times New Roman" w:hAnsi="Times New Roman"/>
          <w:sz w:val="24"/>
          <w:szCs w:val="24"/>
          <w:lang w:val="it-IT"/>
        </w:rPr>
      </w:pPr>
      <w:r w:rsidRPr="006176E4">
        <w:rPr>
          <w:rFonts w:ascii="Times New Roman" w:hAnsi="Times New Roman"/>
          <w:b/>
          <w:bCs/>
          <w:sz w:val="24"/>
          <w:szCs w:val="24"/>
        </w:rPr>
        <w:t xml:space="preserve">Uji terpenoid dan steroid </w:t>
      </w:r>
      <w:r w:rsidRPr="006176E4">
        <w:rPr>
          <w:rFonts w:ascii="Times New Roman" w:hAnsi="Times New Roman"/>
          <w:bCs/>
          <w:sz w:val="24"/>
          <w:szCs w:val="24"/>
        </w:rPr>
        <w:t>:</w:t>
      </w:r>
      <w:r w:rsidRPr="006176E4">
        <w:rPr>
          <w:rFonts w:ascii="Times New Roman" w:hAnsi="Times New Roman"/>
          <w:b/>
          <w:bCs/>
          <w:sz w:val="24"/>
          <w:szCs w:val="24"/>
        </w:rPr>
        <w:t xml:space="preserve"> </w:t>
      </w:r>
      <w:r w:rsidRPr="006176E4">
        <w:rPr>
          <w:rFonts w:ascii="Times New Roman" w:hAnsi="Times New Roman"/>
          <w:bCs/>
          <w:sz w:val="24"/>
          <w:szCs w:val="24"/>
        </w:rPr>
        <w:t>Sampel</w:t>
      </w:r>
      <w:r w:rsidRPr="006176E4">
        <w:rPr>
          <w:rFonts w:ascii="Times New Roman" w:hAnsi="Times New Roman"/>
          <w:sz w:val="24"/>
          <w:szCs w:val="24"/>
          <w:lang w:val="it-IT"/>
        </w:rPr>
        <w:t xml:space="preserve"> 0,05 g ditambahkan dengan kloroform kemudian ditetesi dengan anhidrida asam asetat 5 tetes.  Setelah itu ditetesi dengan H</w:t>
      </w:r>
      <w:r w:rsidRPr="006176E4">
        <w:rPr>
          <w:rFonts w:ascii="Times New Roman" w:hAnsi="Times New Roman"/>
          <w:sz w:val="24"/>
          <w:szCs w:val="24"/>
          <w:vertAlign w:val="subscript"/>
          <w:lang w:val="it-IT"/>
        </w:rPr>
        <w:t>2</w:t>
      </w:r>
      <w:r w:rsidRPr="006176E4">
        <w:rPr>
          <w:rFonts w:ascii="Times New Roman" w:hAnsi="Times New Roman"/>
          <w:sz w:val="24"/>
          <w:szCs w:val="24"/>
          <w:lang w:val="it-IT"/>
        </w:rPr>
        <w:t>SO</w:t>
      </w:r>
      <w:r w:rsidRPr="006176E4">
        <w:rPr>
          <w:rFonts w:ascii="Times New Roman" w:hAnsi="Times New Roman"/>
          <w:sz w:val="24"/>
          <w:szCs w:val="24"/>
          <w:vertAlign w:val="subscript"/>
          <w:lang w:val="it-IT"/>
        </w:rPr>
        <w:t>4</w:t>
      </w:r>
      <w:r w:rsidRPr="006176E4">
        <w:rPr>
          <w:rFonts w:ascii="Times New Roman" w:hAnsi="Times New Roman"/>
          <w:sz w:val="24"/>
          <w:szCs w:val="24"/>
          <w:lang w:val="it-IT"/>
        </w:rPr>
        <w:t xml:space="preserve"> 3 tetes. Larutan akan berwarna merah. Hasil uji steroid positif bila warna larutan berubah menjadi biru atau hijau, sedangkan hasil uji triterpenoid positif bila terbentuk warna merah kecoklatan atau ungu pada lapisan permukaan sampel.</w:t>
      </w:r>
    </w:p>
    <w:p w:rsidR="00856D23" w:rsidRDefault="00B552CA" w:rsidP="00856D23">
      <w:pPr>
        <w:numPr>
          <w:ilvl w:val="0"/>
          <w:numId w:val="2"/>
        </w:numPr>
        <w:autoSpaceDE w:val="0"/>
        <w:autoSpaceDN w:val="0"/>
        <w:adjustRightInd w:val="0"/>
        <w:spacing w:after="0" w:line="360" w:lineRule="auto"/>
        <w:ind w:left="360"/>
        <w:jc w:val="both"/>
        <w:rPr>
          <w:rFonts w:ascii="Times New Roman" w:hAnsi="Times New Roman"/>
          <w:sz w:val="24"/>
          <w:szCs w:val="24"/>
        </w:rPr>
      </w:pPr>
      <w:r w:rsidRPr="00F34129">
        <w:rPr>
          <w:rFonts w:ascii="Times New Roman" w:hAnsi="Times New Roman"/>
          <w:b/>
          <w:bCs/>
          <w:sz w:val="24"/>
          <w:szCs w:val="24"/>
        </w:rPr>
        <w:t xml:space="preserve">Uji </w:t>
      </w:r>
      <w:r>
        <w:rPr>
          <w:rFonts w:ascii="Times New Roman" w:hAnsi="Times New Roman"/>
          <w:b/>
          <w:bCs/>
          <w:sz w:val="24"/>
          <w:szCs w:val="24"/>
        </w:rPr>
        <w:t>fenol hidro</w:t>
      </w:r>
      <w:r w:rsidRPr="00F34129">
        <w:rPr>
          <w:rFonts w:ascii="Times New Roman" w:hAnsi="Times New Roman"/>
          <w:b/>
          <w:bCs/>
          <w:sz w:val="24"/>
          <w:szCs w:val="24"/>
        </w:rPr>
        <w:t xml:space="preserve">kuinon </w:t>
      </w:r>
      <w:r w:rsidRPr="00F34129">
        <w:rPr>
          <w:rFonts w:ascii="Times New Roman" w:hAnsi="Times New Roman"/>
          <w:sz w:val="24"/>
          <w:szCs w:val="24"/>
        </w:rPr>
        <w:t xml:space="preserve">: </w:t>
      </w:r>
      <w:r>
        <w:rPr>
          <w:rFonts w:ascii="Times New Roman" w:hAnsi="Times New Roman"/>
          <w:sz w:val="24"/>
          <w:szCs w:val="24"/>
        </w:rPr>
        <w:t xml:space="preserve">Sampel 0,05 g </w:t>
      </w:r>
      <w:r w:rsidRPr="00145290">
        <w:rPr>
          <w:rFonts w:ascii="Times New Roman" w:hAnsi="Times New Roman"/>
          <w:sz w:val="24"/>
          <w:szCs w:val="24"/>
        </w:rPr>
        <w:t>dimasukkan ke dalam tabung reaksi</w:t>
      </w:r>
      <w:r>
        <w:rPr>
          <w:rFonts w:ascii="Times New Roman" w:hAnsi="Times New Roman"/>
          <w:sz w:val="24"/>
          <w:szCs w:val="24"/>
        </w:rPr>
        <w:t>. Kemudian dicampurkan dengan 0,</w:t>
      </w:r>
      <w:r w:rsidRPr="00145290">
        <w:rPr>
          <w:rFonts w:ascii="Times New Roman" w:hAnsi="Times New Roman"/>
          <w:sz w:val="24"/>
          <w:szCs w:val="24"/>
        </w:rPr>
        <w:t>25 mL etanol. Selanjutnya ditambahkan FeCl</w:t>
      </w:r>
      <w:r w:rsidRPr="00500794">
        <w:rPr>
          <w:rFonts w:ascii="Times New Roman" w:hAnsi="Times New Roman"/>
          <w:sz w:val="24"/>
          <w:szCs w:val="24"/>
          <w:vertAlign w:val="subscript"/>
        </w:rPr>
        <w:t>3</w:t>
      </w:r>
      <w:r>
        <w:rPr>
          <w:rFonts w:ascii="Times New Roman" w:hAnsi="Times New Roman"/>
          <w:sz w:val="24"/>
          <w:szCs w:val="24"/>
        </w:rPr>
        <w:t xml:space="preserve"> 5% </w:t>
      </w:r>
      <w:r w:rsidRPr="00145290">
        <w:rPr>
          <w:rFonts w:ascii="Times New Roman" w:hAnsi="Times New Roman"/>
          <w:sz w:val="24"/>
          <w:szCs w:val="24"/>
        </w:rPr>
        <w:t>2 tetes. Terbentuknya warna hijau/biru yang berubah menjadi merah menunjukkan adanya senyawa fenol hidrokuinon dalam bahan uji.</w:t>
      </w:r>
    </w:p>
    <w:p w:rsidR="006176E4" w:rsidRPr="00496B5B" w:rsidRDefault="006176E4" w:rsidP="006176E4">
      <w:pPr>
        <w:autoSpaceDE w:val="0"/>
        <w:autoSpaceDN w:val="0"/>
        <w:adjustRightInd w:val="0"/>
        <w:spacing w:after="0" w:line="360" w:lineRule="auto"/>
        <w:jc w:val="both"/>
        <w:rPr>
          <w:rFonts w:ascii="Times New Roman" w:hAnsi="Times New Roman"/>
          <w:sz w:val="24"/>
          <w:szCs w:val="24"/>
        </w:rPr>
      </w:pPr>
    </w:p>
    <w:p w:rsidR="00582737" w:rsidRPr="0049271F" w:rsidRDefault="006176E4" w:rsidP="006176E4">
      <w:pPr>
        <w:spacing w:after="0" w:line="360" w:lineRule="auto"/>
        <w:contextualSpacing/>
        <w:jc w:val="both"/>
        <w:rPr>
          <w:rFonts w:ascii="Times New Roman" w:hAnsi="Times New Roman"/>
          <w:b/>
          <w:sz w:val="24"/>
          <w:szCs w:val="24"/>
        </w:rPr>
      </w:pPr>
      <w:r>
        <w:rPr>
          <w:rFonts w:ascii="Times New Roman" w:hAnsi="Times New Roman"/>
          <w:b/>
          <w:sz w:val="24"/>
          <w:szCs w:val="24"/>
          <w:lang w:val="id-ID"/>
        </w:rPr>
        <w:t xml:space="preserve">3. </w:t>
      </w:r>
      <w:r>
        <w:rPr>
          <w:rFonts w:ascii="Times New Roman" w:hAnsi="Times New Roman"/>
          <w:b/>
          <w:sz w:val="24"/>
          <w:szCs w:val="24"/>
        </w:rPr>
        <w:t>Hasil d</w:t>
      </w:r>
      <w:r w:rsidRPr="0049271F">
        <w:rPr>
          <w:rFonts w:ascii="Times New Roman" w:hAnsi="Times New Roman"/>
          <w:b/>
          <w:sz w:val="24"/>
          <w:szCs w:val="24"/>
        </w:rPr>
        <w:t>an Pembahasan</w:t>
      </w:r>
    </w:p>
    <w:p w:rsidR="00A000BD" w:rsidRDefault="00A000BD" w:rsidP="006176E4">
      <w:pPr>
        <w:spacing w:after="0" w:line="360" w:lineRule="auto"/>
        <w:ind w:firstLine="567"/>
        <w:contextualSpacing/>
        <w:jc w:val="both"/>
        <w:rPr>
          <w:rFonts w:ascii="Times New Roman" w:hAnsi="Times New Roman"/>
          <w:color w:val="000000"/>
          <w:sz w:val="24"/>
          <w:szCs w:val="24"/>
        </w:rPr>
      </w:pPr>
      <w:r>
        <w:rPr>
          <w:rFonts w:ascii="Times New Roman" w:hAnsi="Times New Roman"/>
          <w:color w:val="000000"/>
          <w:sz w:val="24"/>
          <w:szCs w:val="24"/>
        </w:rPr>
        <w:lastRenderedPageBreak/>
        <w:t>Senyawa m</w:t>
      </w:r>
      <w:r w:rsidR="0049271F" w:rsidRPr="0049271F">
        <w:rPr>
          <w:rFonts w:ascii="Times New Roman" w:hAnsi="Times New Roman"/>
          <w:color w:val="000000"/>
          <w:sz w:val="24"/>
          <w:szCs w:val="24"/>
        </w:rPr>
        <w:t>etabolit</w:t>
      </w:r>
      <w:r>
        <w:rPr>
          <w:rFonts w:ascii="Times New Roman" w:hAnsi="Times New Roman"/>
          <w:color w:val="000000"/>
          <w:sz w:val="24"/>
          <w:szCs w:val="24"/>
        </w:rPr>
        <w:t xml:space="preserve"> yang diproduksi oleh suatu organism </w:t>
      </w:r>
      <w:r w:rsidR="0049271F" w:rsidRPr="0049271F">
        <w:rPr>
          <w:rFonts w:ascii="Times New Roman" w:hAnsi="Times New Roman"/>
          <w:color w:val="000000"/>
          <w:sz w:val="24"/>
          <w:szCs w:val="24"/>
        </w:rPr>
        <w:t xml:space="preserve"> dikl</w:t>
      </w:r>
      <w:r w:rsidR="0049271F">
        <w:rPr>
          <w:rFonts w:ascii="Times New Roman" w:hAnsi="Times New Roman"/>
          <w:color w:val="000000"/>
          <w:sz w:val="24"/>
          <w:szCs w:val="24"/>
        </w:rPr>
        <w:t xml:space="preserve">asifikasikan menjadi dua, yaitu </w:t>
      </w:r>
      <w:r w:rsidR="0049271F" w:rsidRPr="0049271F">
        <w:rPr>
          <w:rFonts w:ascii="Times New Roman" w:hAnsi="Times New Roman"/>
          <w:color w:val="000000"/>
          <w:sz w:val="24"/>
          <w:szCs w:val="24"/>
        </w:rPr>
        <w:t>metabolit primer da</w:t>
      </w:r>
      <w:r w:rsidR="0049271F">
        <w:rPr>
          <w:rFonts w:ascii="Times New Roman" w:hAnsi="Times New Roman"/>
          <w:color w:val="000000"/>
          <w:sz w:val="24"/>
          <w:szCs w:val="24"/>
        </w:rPr>
        <w:t xml:space="preserve">n metabolit sekunder. Metabolit </w:t>
      </w:r>
      <w:r w:rsidR="0049271F" w:rsidRPr="0049271F">
        <w:rPr>
          <w:rFonts w:ascii="Times New Roman" w:hAnsi="Times New Roman"/>
          <w:color w:val="000000"/>
          <w:sz w:val="24"/>
          <w:szCs w:val="24"/>
        </w:rPr>
        <w:t>primer yang dibent</w:t>
      </w:r>
      <w:r w:rsidR="0049271F">
        <w:rPr>
          <w:rFonts w:ascii="Times New Roman" w:hAnsi="Times New Roman"/>
          <w:color w:val="000000"/>
          <w:sz w:val="24"/>
          <w:szCs w:val="24"/>
        </w:rPr>
        <w:t xml:space="preserve">uk dalam jumlah terbatas adalah </w:t>
      </w:r>
      <w:r w:rsidR="0049271F" w:rsidRPr="0049271F">
        <w:rPr>
          <w:rFonts w:ascii="Times New Roman" w:hAnsi="Times New Roman"/>
          <w:color w:val="000000"/>
          <w:sz w:val="24"/>
          <w:szCs w:val="24"/>
        </w:rPr>
        <w:t>penting untuk p</w:t>
      </w:r>
      <w:r w:rsidR="0049271F">
        <w:rPr>
          <w:rFonts w:ascii="Times New Roman" w:hAnsi="Times New Roman"/>
          <w:color w:val="000000"/>
          <w:sz w:val="24"/>
          <w:szCs w:val="24"/>
        </w:rPr>
        <w:t xml:space="preserve">ertumbuhan dan kehidupan mahluk </w:t>
      </w:r>
      <w:r w:rsidR="0049271F" w:rsidRPr="0049271F">
        <w:rPr>
          <w:rFonts w:ascii="Times New Roman" w:hAnsi="Times New Roman"/>
          <w:color w:val="000000"/>
          <w:sz w:val="24"/>
          <w:szCs w:val="24"/>
        </w:rPr>
        <w:t>hidup. Metabolit</w:t>
      </w:r>
      <w:r>
        <w:rPr>
          <w:rFonts w:ascii="Times New Roman" w:hAnsi="Times New Roman"/>
          <w:color w:val="000000"/>
          <w:sz w:val="24"/>
          <w:szCs w:val="24"/>
        </w:rPr>
        <w:t xml:space="preserve"> sekunder tidak digunakan untuk </w:t>
      </w:r>
      <w:r w:rsidR="0049271F" w:rsidRPr="0049271F">
        <w:rPr>
          <w:rFonts w:ascii="Times New Roman" w:hAnsi="Times New Roman"/>
          <w:color w:val="000000"/>
          <w:sz w:val="24"/>
          <w:szCs w:val="24"/>
        </w:rPr>
        <w:t>pertumbuhan</w:t>
      </w:r>
      <w:r>
        <w:rPr>
          <w:rFonts w:ascii="Times New Roman" w:hAnsi="Times New Roman"/>
          <w:color w:val="000000"/>
          <w:sz w:val="24"/>
          <w:szCs w:val="24"/>
        </w:rPr>
        <w:t xml:space="preserve">, melainkan diproduksi untuk melindungi tubuh organisme itu sendiri terhadap lingkungannya, serta diproduksi </w:t>
      </w:r>
      <w:r w:rsidR="0049271F">
        <w:rPr>
          <w:rFonts w:ascii="Times New Roman" w:hAnsi="Times New Roman"/>
          <w:color w:val="000000"/>
          <w:sz w:val="24"/>
          <w:szCs w:val="24"/>
        </w:rPr>
        <w:t xml:space="preserve">pada </w:t>
      </w:r>
      <w:r w:rsidR="0049271F" w:rsidRPr="0049271F">
        <w:rPr>
          <w:rFonts w:ascii="Times New Roman" w:hAnsi="Times New Roman"/>
          <w:color w:val="000000"/>
          <w:sz w:val="24"/>
          <w:szCs w:val="24"/>
        </w:rPr>
        <w:t>kondisi stress</w:t>
      </w:r>
      <w:r w:rsidR="00EA35FA">
        <w:rPr>
          <w:rFonts w:ascii="Times New Roman" w:hAnsi="Times New Roman"/>
          <w:color w:val="000000"/>
          <w:sz w:val="24"/>
          <w:szCs w:val="24"/>
        </w:rPr>
        <w:t xml:space="preserve"> (Dewick 1999</w:t>
      </w:r>
      <w:r w:rsidR="00451BD6">
        <w:rPr>
          <w:rFonts w:ascii="Times New Roman" w:hAnsi="Times New Roman"/>
          <w:color w:val="000000"/>
          <w:sz w:val="24"/>
          <w:szCs w:val="24"/>
        </w:rPr>
        <w:t>)</w:t>
      </w:r>
      <w:r w:rsidR="0049271F" w:rsidRPr="0049271F">
        <w:rPr>
          <w:rFonts w:ascii="Times New Roman" w:hAnsi="Times New Roman"/>
          <w:color w:val="000000"/>
          <w:sz w:val="24"/>
          <w:szCs w:val="24"/>
        </w:rPr>
        <w:t xml:space="preserve">. </w:t>
      </w:r>
      <w:r>
        <w:rPr>
          <w:rFonts w:ascii="Times New Roman" w:hAnsi="Times New Roman"/>
          <w:color w:val="000000"/>
          <w:sz w:val="24"/>
          <w:szCs w:val="24"/>
        </w:rPr>
        <w:t xml:space="preserve">Senyawa metabolit sekunder antara lain berfungsi sebagai </w:t>
      </w:r>
      <w:r w:rsidR="0049271F" w:rsidRPr="0049271F">
        <w:rPr>
          <w:rFonts w:ascii="Times New Roman" w:hAnsi="Times New Roman"/>
          <w:color w:val="000000"/>
          <w:sz w:val="24"/>
          <w:szCs w:val="24"/>
        </w:rPr>
        <w:t>antibiotik, pigmen, toksin</w:t>
      </w:r>
      <w:r w:rsidR="0049271F">
        <w:rPr>
          <w:rFonts w:ascii="Times New Roman" w:hAnsi="Times New Roman"/>
          <w:color w:val="000000"/>
          <w:sz w:val="24"/>
          <w:szCs w:val="24"/>
        </w:rPr>
        <w:t xml:space="preserve">, efektor kompetisi ekologi dan </w:t>
      </w:r>
      <w:r w:rsidR="0049271F" w:rsidRPr="0049271F">
        <w:rPr>
          <w:rFonts w:ascii="Times New Roman" w:hAnsi="Times New Roman"/>
          <w:color w:val="000000"/>
          <w:sz w:val="24"/>
          <w:szCs w:val="24"/>
        </w:rPr>
        <w:t>simbiosis,</w:t>
      </w:r>
      <w:r w:rsidR="0049271F">
        <w:rPr>
          <w:rFonts w:ascii="Times New Roman" w:hAnsi="Times New Roman"/>
          <w:color w:val="000000"/>
          <w:sz w:val="24"/>
          <w:szCs w:val="24"/>
        </w:rPr>
        <w:t xml:space="preserve"> feromon, inhibitor</w:t>
      </w:r>
      <w:r>
        <w:rPr>
          <w:rFonts w:ascii="Times New Roman" w:hAnsi="Times New Roman"/>
          <w:color w:val="000000"/>
          <w:sz w:val="24"/>
          <w:szCs w:val="24"/>
        </w:rPr>
        <w:t xml:space="preserve"> </w:t>
      </w:r>
      <w:r w:rsidR="0049271F">
        <w:rPr>
          <w:rFonts w:ascii="Times New Roman" w:hAnsi="Times New Roman"/>
          <w:color w:val="000000"/>
          <w:sz w:val="24"/>
          <w:szCs w:val="24"/>
        </w:rPr>
        <w:t xml:space="preserve">enzim, agen </w:t>
      </w:r>
      <w:r w:rsidR="0049271F" w:rsidRPr="0049271F">
        <w:rPr>
          <w:rFonts w:ascii="Times New Roman" w:hAnsi="Times New Roman"/>
          <w:color w:val="000000"/>
          <w:sz w:val="24"/>
          <w:szCs w:val="24"/>
        </w:rPr>
        <w:t>immunomodulasi,</w:t>
      </w:r>
      <w:r>
        <w:rPr>
          <w:rFonts w:ascii="Times New Roman" w:hAnsi="Times New Roman"/>
          <w:color w:val="000000"/>
          <w:sz w:val="24"/>
          <w:szCs w:val="24"/>
        </w:rPr>
        <w:t xml:space="preserve"> reseptor antagonis dan agonis, </w:t>
      </w:r>
      <w:r w:rsidR="0049271F" w:rsidRPr="0049271F">
        <w:rPr>
          <w:rFonts w:ascii="Times New Roman" w:hAnsi="Times New Roman"/>
          <w:color w:val="000000"/>
          <w:sz w:val="24"/>
          <w:szCs w:val="24"/>
        </w:rPr>
        <w:t>pestisida, agen antitu</w:t>
      </w:r>
      <w:r w:rsidR="0049271F">
        <w:rPr>
          <w:rFonts w:ascii="Times New Roman" w:hAnsi="Times New Roman"/>
          <w:color w:val="000000"/>
          <w:sz w:val="24"/>
          <w:szCs w:val="24"/>
        </w:rPr>
        <w:t xml:space="preserve">mor, dan promotor pertumbuhan </w:t>
      </w:r>
      <w:r w:rsidR="0049271F" w:rsidRPr="0049271F">
        <w:rPr>
          <w:rFonts w:ascii="Times New Roman" w:hAnsi="Times New Roman"/>
          <w:color w:val="000000"/>
          <w:sz w:val="24"/>
          <w:szCs w:val="24"/>
        </w:rPr>
        <w:t>binatang dan tumbuhan</w:t>
      </w:r>
      <w:r>
        <w:rPr>
          <w:rFonts w:ascii="Times New Roman" w:hAnsi="Times New Roman"/>
          <w:color w:val="000000"/>
          <w:sz w:val="24"/>
          <w:szCs w:val="24"/>
        </w:rPr>
        <w:t>. Hasil uji fitokimia isolat kapang TP6 dan TPL2 dapat dilihat pada Tabel 1.</w:t>
      </w:r>
    </w:p>
    <w:p w:rsidR="00A000BD" w:rsidRPr="00A000BD" w:rsidRDefault="00A000BD" w:rsidP="006176E4">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Tabel 1</w:t>
      </w:r>
      <w:r w:rsidRPr="000A76C7">
        <w:rPr>
          <w:rFonts w:ascii="Times New Roman" w:hAnsi="Times New Roman"/>
          <w:sz w:val="24"/>
          <w:szCs w:val="24"/>
        </w:rPr>
        <w:t xml:space="preserve"> Hasil u</w:t>
      </w:r>
      <w:r>
        <w:rPr>
          <w:rFonts w:ascii="Times New Roman" w:hAnsi="Times New Roman"/>
          <w:sz w:val="24"/>
          <w:szCs w:val="24"/>
        </w:rPr>
        <w:t>ji fitokimia ekstrak kasar etil asetat</w:t>
      </w:r>
      <w:r w:rsidRPr="000A76C7">
        <w:rPr>
          <w:rFonts w:ascii="Times New Roman" w:hAnsi="Times New Roman"/>
          <w:sz w:val="24"/>
          <w:szCs w:val="24"/>
        </w:rPr>
        <w:t xml:space="preserve"> isolat</w:t>
      </w:r>
      <w:r>
        <w:rPr>
          <w:rFonts w:ascii="Times New Roman" w:hAnsi="Times New Roman"/>
          <w:sz w:val="24"/>
          <w:szCs w:val="24"/>
        </w:rPr>
        <w:t xml:space="preserve"> TP6</w:t>
      </w:r>
    </w:p>
    <w:tbl>
      <w:tblPr>
        <w:tblW w:w="9326" w:type="dxa"/>
        <w:jc w:val="center"/>
        <w:tblBorders>
          <w:top w:val="single" w:sz="4" w:space="0" w:color="auto"/>
          <w:bottom w:val="single" w:sz="4" w:space="0" w:color="auto"/>
        </w:tblBorders>
        <w:tblLook w:val="04A0" w:firstRow="1" w:lastRow="0" w:firstColumn="1" w:lastColumn="0" w:noHBand="0" w:noVBand="1"/>
      </w:tblPr>
      <w:tblGrid>
        <w:gridCol w:w="2370"/>
        <w:gridCol w:w="1457"/>
        <w:gridCol w:w="1543"/>
        <w:gridCol w:w="3956"/>
      </w:tblGrid>
      <w:tr w:rsidR="0049271F" w:rsidRPr="005F601F" w:rsidTr="0049271F">
        <w:trPr>
          <w:trHeight w:val="610"/>
          <w:jc w:val="center"/>
        </w:trPr>
        <w:tc>
          <w:tcPr>
            <w:tcW w:w="2370" w:type="dxa"/>
            <w:tcBorders>
              <w:top w:val="single" w:sz="4" w:space="0" w:color="auto"/>
              <w:bottom w:val="single" w:sz="4" w:space="0" w:color="auto"/>
            </w:tcBorders>
            <w:shd w:val="clear" w:color="auto" w:fill="auto"/>
            <w:vAlign w:val="center"/>
            <w:hideMark/>
          </w:tcPr>
          <w:p w:rsidR="0049271F" w:rsidRPr="005F601F" w:rsidRDefault="0049271F" w:rsidP="00451BD6">
            <w:pPr>
              <w:spacing w:after="0" w:line="240" w:lineRule="auto"/>
              <w:jc w:val="center"/>
              <w:rPr>
                <w:rFonts w:ascii="Times New Roman" w:eastAsia="Times New Roman" w:hAnsi="Times New Roman"/>
                <w:color w:val="000000"/>
              </w:rPr>
            </w:pPr>
            <w:r w:rsidRPr="005F601F">
              <w:rPr>
                <w:rFonts w:ascii="Times New Roman" w:eastAsia="Times New Roman" w:hAnsi="Times New Roman"/>
                <w:color w:val="000000"/>
              </w:rPr>
              <w:t>Uji Fitokimia</w:t>
            </w:r>
          </w:p>
        </w:tc>
        <w:tc>
          <w:tcPr>
            <w:tcW w:w="1457" w:type="dxa"/>
            <w:tcBorders>
              <w:top w:val="single" w:sz="4" w:space="0" w:color="auto"/>
              <w:bottom w:val="single" w:sz="4" w:space="0" w:color="auto"/>
            </w:tcBorders>
            <w:shd w:val="clear" w:color="auto" w:fill="auto"/>
            <w:noWrap/>
            <w:vAlign w:val="center"/>
            <w:hideMark/>
          </w:tcPr>
          <w:p w:rsidR="0049271F" w:rsidRPr="005F601F" w:rsidRDefault="0049271F" w:rsidP="00451BD6">
            <w:pPr>
              <w:spacing w:after="0" w:line="240" w:lineRule="auto"/>
              <w:jc w:val="center"/>
              <w:rPr>
                <w:rFonts w:ascii="Times New Roman" w:eastAsia="Times New Roman" w:hAnsi="Times New Roman"/>
                <w:color w:val="000000"/>
              </w:rPr>
            </w:pPr>
            <w:r w:rsidRPr="005F601F">
              <w:rPr>
                <w:rFonts w:ascii="Times New Roman" w:eastAsia="Times New Roman" w:hAnsi="Times New Roman"/>
                <w:color w:val="000000"/>
              </w:rPr>
              <w:t>Ekstrak Media TP6</w:t>
            </w:r>
          </w:p>
        </w:tc>
        <w:tc>
          <w:tcPr>
            <w:tcW w:w="1543" w:type="dxa"/>
            <w:tcBorders>
              <w:top w:val="single" w:sz="4" w:space="0" w:color="auto"/>
            </w:tcBorders>
          </w:tcPr>
          <w:p w:rsidR="0049271F" w:rsidRPr="005F601F" w:rsidRDefault="0049271F" w:rsidP="00451BD6">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Ekstrak Media TPL2</w:t>
            </w:r>
          </w:p>
        </w:tc>
        <w:tc>
          <w:tcPr>
            <w:tcW w:w="3956" w:type="dxa"/>
            <w:tcBorders>
              <w:top w:val="single" w:sz="4" w:space="0" w:color="auto"/>
              <w:bottom w:val="single" w:sz="4" w:space="0" w:color="auto"/>
            </w:tcBorders>
            <w:shd w:val="clear" w:color="auto" w:fill="auto"/>
            <w:noWrap/>
            <w:vAlign w:val="center"/>
            <w:hideMark/>
          </w:tcPr>
          <w:p w:rsidR="0049271F" w:rsidRPr="005F601F" w:rsidRDefault="0049271F" w:rsidP="00451BD6">
            <w:pPr>
              <w:spacing w:after="0" w:line="240" w:lineRule="auto"/>
              <w:jc w:val="center"/>
              <w:rPr>
                <w:rFonts w:ascii="Times New Roman" w:eastAsia="Times New Roman" w:hAnsi="Times New Roman"/>
                <w:color w:val="000000"/>
              </w:rPr>
            </w:pPr>
            <w:r w:rsidRPr="005F601F">
              <w:rPr>
                <w:rFonts w:ascii="Times New Roman" w:eastAsia="Times New Roman" w:hAnsi="Times New Roman"/>
                <w:color w:val="000000"/>
              </w:rPr>
              <w:t xml:space="preserve">Standar warna </w:t>
            </w:r>
          </w:p>
        </w:tc>
      </w:tr>
      <w:tr w:rsidR="0049271F" w:rsidRPr="005F601F" w:rsidTr="0049271F">
        <w:trPr>
          <w:trHeight w:val="300"/>
          <w:jc w:val="center"/>
        </w:trPr>
        <w:tc>
          <w:tcPr>
            <w:tcW w:w="2370" w:type="dxa"/>
            <w:tcBorders>
              <w:top w:val="single" w:sz="4" w:space="0" w:color="auto"/>
              <w:bottom w:val="nil"/>
            </w:tcBorders>
            <w:shd w:val="clear" w:color="auto" w:fill="auto"/>
            <w:hideMark/>
          </w:tcPr>
          <w:p w:rsidR="0049271F" w:rsidRPr="005F601F" w:rsidRDefault="0049271F" w:rsidP="00451BD6">
            <w:pPr>
              <w:spacing w:after="0" w:line="240" w:lineRule="auto"/>
              <w:rPr>
                <w:rFonts w:ascii="Times New Roman" w:eastAsia="Times New Roman" w:hAnsi="Times New Roman"/>
                <w:color w:val="000000"/>
              </w:rPr>
            </w:pPr>
            <w:r w:rsidRPr="005F601F">
              <w:rPr>
                <w:rFonts w:ascii="Times New Roman" w:eastAsia="Times New Roman" w:hAnsi="Times New Roman"/>
                <w:color w:val="000000"/>
              </w:rPr>
              <w:t>Alkaloid</w:t>
            </w:r>
          </w:p>
        </w:tc>
        <w:tc>
          <w:tcPr>
            <w:tcW w:w="1457" w:type="dxa"/>
            <w:tcBorders>
              <w:top w:val="single" w:sz="4" w:space="0" w:color="auto"/>
              <w:bottom w:val="nil"/>
            </w:tcBorders>
            <w:shd w:val="clear" w:color="auto" w:fill="auto"/>
            <w:noWrap/>
            <w:vAlign w:val="bottom"/>
            <w:hideMark/>
          </w:tcPr>
          <w:p w:rsidR="0049271F" w:rsidRPr="005F601F" w:rsidRDefault="0049271F" w:rsidP="00451BD6">
            <w:pPr>
              <w:spacing w:after="0" w:line="240" w:lineRule="auto"/>
              <w:jc w:val="center"/>
              <w:rPr>
                <w:rFonts w:ascii="Times New Roman" w:eastAsia="Times New Roman" w:hAnsi="Times New Roman"/>
                <w:color w:val="000000"/>
              </w:rPr>
            </w:pPr>
          </w:p>
        </w:tc>
        <w:tc>
          <w:tcPr>
            <w:tcW w:w="1543" w:type="dxa"/>
            <w:tcBorders>
              <w:top w:val="single" w:sz="4" w:space="0" w:color="auto"/>
              <w:bottom w:val="nil"/>
            </w:tcBorders>
          </w:tcPr>
          <w:p w:rsidR="0049271F" w:rsidRPr="005F601F" w:rsidRDefault="0049271F" w:rsidP="00451BD6">
            <w:pPr>
              <w:spacing w:after="0" w:line="240" w:lineRule="auto"/>
              <w:rPr>
                <w:rFonts w:ascii="Times New Roman" w:eastAsia="Times New Roman" w:hAnsi="Times New Roman"/>
                <w:color w:val="000000"/>
              </w:rPr>
            </w:pPr>
          </w:p>
        </w:tc>
        <w:tc>
          <w:tcPr>
            <w:tcW w:w="3956" w:type="dxa"/>
            <w:tcBorders>
              <w:top w:val="single" w:sz="4" w:space="0" w:color="auto"/>
              <w:bottom w:val="nil"/>
            </w:tcBorders>
            <w:shd w:val="clear" w:color="auto" w:fill="auto"/>
            <w:noWrap/>
            <w:vAlign w:val="bottom"/>
            <w:hideMark/>
          </w:tcPr>
          <w:p w:rsidR="0049271F" w:rsidRPr="005F601F" w:rsidRDefault="0049271F" w:rsidP="00451BD6">
            <w:pPr>
              <w:spacing w:after="0" w:line="240" w:lineRule="auto"/>
              <w:rPr>
                <w:rFonts w:ascii="Times New Roman" w:eastAsia="Times New Roman" w:hAnsi="Times New Roman"/>
                <w:color w:val="000000"/>
              </w:rPr>
            </w:pPr>
            <w:r w:rsidRPr="005F601F">
              <w:rPr>
                <w:rFonts w:ascii="Times New Roman" w:eastAsia="Times New Roman" w:hAnsi="Times New Roman"/>
                <w:color w:val="000000"/>
              </w:rPr>
              <w:t> </w:t>
            </w:r>
          </w:p>
        </w:tc>
      </w:tr>
      <w:tr w:rsidR="0049271F" w:rsidRPr="005F601F" w:rsidTr="0049271F">
        <w:trPr>
          <w:trHeight w:val="300"/>
          <w:jc w:val="center"/>
        </w:trPr>
        <w:tc>
          <w:tcPr>
            <w:tcW w:w="2370" w:type="dxa"/>
            <w:tcBorders>
              <w:top w:val="nil"/>
              <w:bottom w:val="nil"/>
            </w:tcBorders>
            <w:shd w:val="clear" w:color="auto" w:fill="auto"/>
            <w:hideMark/>
          </w:tcPr>
          <w:p w:rsidR="0049271F" w:rsidRPr="005F601F" w:rsidRDefault="0049271F" w:rsidP="00451BD6">
            <w:pPr>
              <w:spacing w:after="0" w:line="240" w:lineRule="auto"/>
              <w:ind w:firstLineChars="200" w:firstLine="440"/>
              <w:rPr>
                <w:rFonts w:ascii="Times New Roman" w:eastAsia="Times New Roman" w:hAnsi="Times New Roman"/>
                <w:color w:val="000000"/>
              </w:rPr>
            </w:pPr>
            <w:r w:rsidRPr="005F601F">
              <w:rPr>
                <w:rFonts w:ascii="Times New Roman" w:eastAsia="Times New Roman" w:hAnsi="Times New Roman"/>
                <w:color w:val="000000"/>
              </w:rPr>
              <w:t>a.    Dragendorff</w:t>
            </w:r>
          </w:p>
        </w:tc>
        <w:tc>
          <w:tcPr>
            <w:tcW w:w="1457" w:type="dxa"/>
            <w:tcBorders>
              <w:top w:val="nil"/>
              <w:bottom w:val="nil"/>
            </w:tcBorders>
            <w:shd w:val="clear" w:color="auto" w:fill="auto"/>
            <w:noWrap/>
            <w:vAlign w:val="bottom"/>
            <w:hideMark/>
          </w:tcPr>
          <w:p w:rsidR="0049271F" w:rsidRPr="005F601F" w:rsidRDefault="0049271F" w:rsidP="00451BD6">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w:t>
            </w:r>
          </w:p>
        </w:tc>
        <w:tc>
          <w:tcPr>
            <w:tcW w:w="1543" w:type="dxa"/>
            <w:tcBorders>
              <w:top w:val="nil"/>
              <w:bottom w:val="nil"/>
            </w:tcBorders>
          </w:tcPr>
          <w:p w:rsidR="0049271F" w:rsidRPr="005F601F" w:rsidRDefault="0049271F" w:rsidP="0049271F">
            <w:pPr>
              <w:spacing w:after="0" w:line="240" w:lineRule="auto"/>
              <w:jc w:val="center"/>
              <w:rPr>
                <w:rFonts w:ascii="Times New Roman" w:hAnsi="Times New Roman"/>
              </w:rPr>
            </w:pPr>
            <w:r>
              <w:rPr>
                <w:rFonts w:ascii="Times New Roman" w:hAnsi="Times New Roman"/>
              </w:rPr>
              <w:t>+</w:t>
            </w:r>
          </w:p>
        </w:tc>
        <w:tc>
          <w:tcPr>
            <w:tcW w:w="3956" w:type="dxa"/>
            <w:tcBorders>
              <w:top w:val="nil"/>
              <w:bottom w:val="nil"/>
            </w:tcBorders>
            <w:shd w:val="clear" w:color="auto" w:fill="auto"/>
            <w:noWrap/>
            <w:hideMark/>
          </w:tcPr>
          <w:p w:rsidR="0049271F" w:rsidRPr="005F601F" w:rsidRDefault="0049271F" w:rsidP="00451BD6">
            <w:pPr>
              <w:spacing w:after="0" w:line="240" w:lineRule="auto"/>
              <w:rPr>
                <w:rFonts w:ascii="Times New Roman" w:hAnsi="Times New Roman"/>
              </w:rPr>
            </w:pPr>
            <w:r w:rsidRPr="005F601F">
              <w:rPr>
                <w:rFonts w:ascii="Times New Roman" w:hAnsi="Times New Roman"/>
              </w:rPr>
              <w:t>Endapan merah atau jingga</w:t>
            </w:r>
          </w:p>
        </w:tc>
      </w:tr>
      <w:tr w:rsidR="0049271F" w:rsidRPr="005F601F" w:rsidTr="0049271F">
        <w:trPr>
          <w:trHeight w:val="300"/>
          <w:jc w:val="center"/>
        </w:trPr>
        <w:tc>
          <w:tcPr>
            <w:tcW w:w="2370" w:type="dxa"/>
            <w:tcBorders>
              <w:top w:val="nil"/>
              <w:bottom w:val="nil"/>
            </w:tcBorders>
            <w:shd w:val="clear" w:color="auto" w:fill="auto"/>
            <w:hideMark/>
          </w:tcPr>
          <w:p w:rsidR="0049271F" w:rsidRPr="005F601F" w:rsidRDefault="0049271F" w:rsidP="00451BD6">
            <w:pPr>
              <w:spacing w:after="0" w:line="240" w:lineRule="auto"/>
              <w:ind w:firstLineChars="200" w:firstLine="440"/>
              <w:rPr>
                <w:rFonts w:ascii="Times New Roman" w:eastAsia="Times New Roman" w:hAnsi="Times New Roman"/>
                <w:color w:val="000000"/>
              </w:rPr>
            </w:pPr>
            <w:r w:rsidRPr="005F601F">
              <w:rPr>
                <w:rFonts w:ascii="Times New Roman" w:eastAsia="Times New Roman" w:hAnsi="Times New Roman"/>
                <w:color w:val="000000"/>
              </w:rPr>
              <w:t>b.   Meyer</w:t>
            </w:r>
          </w:p>
        </w:tc>
        <w:tc>
          <w:tcPr>
            <w:tcW w:w="1457" w:type="dxa"/>
            <w:tcBorders>
              <w:top w:val="nil"/>
              <w:bottom w:val="nil"/>
            </w:tcBorders>
            <w:shd w:val="clear" w:color="auto" w:fill="auto"/>
            <w:noWrap/>
            <w:vAlign w:val="bottom"/>
            <w:hideMark/>
          </w:tcPr>
          <w:p w:rsidR="0049271F" w:rsidRPr="005F601F" w:rsidRDefault="0049271F" w:rsidP="00451BD6">
            <w:pPr>
              <w:spacing w:after="0" w:line="240" w:lineRule="auto"/>
              <w:jc w:val="center"/>
              <w:rPr>
                <w:rFonts w:ascii="Times New Roman" w:eastAsia="Times New Roman" w:hAnsi="Times New Roman"/>
                <w:color w:val="000000"/>
              </w:rPr>
            </w:pPr>
            <w:r w:rsidRPr="005F601F">
              <w:rPr>
                <w:rFonts w:ascii="Times New Roman" w:eastAsia="Times New Roman" w:hAnsi="Times New Roman"/>
                <w:color w:val="000000"/>
              </w:rPr>
              <w:t>-</w:t>
            </w:r>
          </w:p>
        </w:tc>
        <w:tc>
          <w:tcPr>
            <w:tcW w:w="1543" w:type="dxa"/>
            <w:tcBorders>
              <w:top w:val="nil"/>
              <w:bottom w:val="nil"/>
            </w:tcBorders>
          </w:tcPr>
          <w:p w:rsidR="0049271F" w:rsidRPr="005F601F" w:rsidRDefault="0049271F" w:rsidP="0049271F">
            <w:pPr>
              <w:spacing w:after="0" w:line="240" w:lineRule="auto"/>
              <w:jc w:val="center"/>
              <w:rPr>
                <w:rFonts w:ascii="Times New Roman" w:hAnsi="Times New Roman"/>
              </w:rPr>
            </w:pPr>
            <w:r>
              <w:rPr>
                <w:rFonts w:ascii="Times New Roman" w:hAnsi="Times New Roman"/>
              </w:rPr>
              <w:t>-</w:t>
            </w:r>
          </w:p>
        </w:tc>
        <w:tc>
          <w:tcPr>
            <w:tcW w:w="3956" w:type="dxa"/>
            <w:tcBorders>
              <w:top w:val="nil"/>
              <w:bottom w:val="nil"/>
            </w:tcBorders>
            <w:shd w:val="clear" w:color="auto" w:fill="auto"/>
            <w:noWrap/>
            <w:hideMark/>
          </w:tcPr>
          <w:p w:rsidR="0049271F" w:rsidRPr="005F601F" w:rsidRDefault="0049271F" w:rsidP="00451BD6">
            <w:pPr>
              <w:spacing w:after="0" w:line="240" w:lineRule="auto"/>
              <w:rPr>
                <w:rFonts w:ascii="Times New Roman" w:hAnsi="Times New Roman"/>
              </w:rPr>
            </w:pPr>
            <w:r w:rsidRPr="005F601F">
              <w:rPr>
                <w:rFonts w:ascii="Times New Roman" w:hAnsi="Times New Roman"/>
              </w:rPr>
              <w:t>Endapan putih kekuningan</w:t>
            </w:r>
          </w:p>
        </w:tc>
      </w:tr>
      <w:tr w:rsidR="0049271F" w:rsidRPr="005F601F" w:rsidTr="0049271F">
        <w:trPr>
          <w:trHeight w:val="300"/>
          <w:jc w:val="center"/>
        </w:trPr>
        <w:tc>
          <w:tcPr>
            <w:tcW w:w="2370" w:type="dxa"/>
            <w:tcBorders>
              <w:top w:val="nil"/>
              <w:bottom w:val="single" w:sz="4" w:space="0" w:color="auto"/>
            </w:tcBorders>
            <w:shd w:val="clear" w:color="auto" w:fill="auto"/>
            <w:hideMark/>
          </w:tcPr>
          <w:p w:rsidR="0049271F" w:rsidRPr="005F601F" w:rsidRDefault="0049271F" w:rsidP="00451BD6">
            <w:pPr>
              <w:spacing w:after="0" w:line="240" w:lineRule="auto"/>
              <w:ind w:firstLineChars="200" w:firstLine="440"/>
              <w:rPr>
                <w:rFonts w:ascii="Times New Roman" w:eastAsia="Times New Roman" w:hAnsi="Times New Roman"/>
                <w:color w:val="000000"/>
              </w:rPr>
            </w:pPr>
            <w:r w:rsidRPr="005F601F">
              <w:rPr>
                <w:rFonts w:ascii="Times New Roman" w:eastAsia="Times New Roman" w:hAnsi="Times New Roman"/>
                <w:color w:val="000000"/>
              </w:rPr>
              <w:t>c.    Wagner</w:t>
            </w:r>
          </w:p>
        </w:tc>
        <w:tc>
          <w:tcPr>
            <w:tcW w:w="1457" w:type="dxa"/>
            <w:tcBorders>
              <w:top w:val="nil"/>
              <w:bottom w:val="single" w:sz="4" w:space="0" w:color="auto"/>
            </w:tcBorders>
            <w:shd w:val="clear" w:color="auto" w:fill="auto"/>
            <w:noWrap/>
            <w:vAlign w:val="bottom"/>
            <w:hideMark/>
          </w:tcPr>
          <w:p w:rsidR="0049271F" w:rsidRPr="005F601F" w:rsidRDefault="0049271F" w:rsidP="00451BD6">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w:t>
            </w:r>
          </w:p>
        </w:tc>
        <w:tc>
          <w:tcPr>
            <w:tcW w:w="1543" w:type="dxa"/>
            <w:tcBorders>
              <w:top w:val="nil"/>
              <w:bottom w:val="single" w:sz="4" w:space="0" w:color="auto"/>
            </w:tcBorders>
          </w:tcPr>
          <w:p w:rsidR="0049271F" w:rsidRPr="005F601F" w:rsidRDefault="0049271F" w:rsidP="0049271F">
            <w:pPr>
              <w:spacing w:after="0" w:line="240" w:lineRule="auto"/>
              <w:jc w:val="center"/>
              <w:rPr>
                <w:rFonts w:ascii="Times New Roman" w:hAnsi="Times New Roman"/>
              </w:rPr>
            </w:pPr>
            <w:r>
              <w:rPr>
                <w:rFonts w:ascii="Times New Roman" w:hAnsi="Times New Roman"/>
              </w:rPr>
              <w:t>-</w:t>
            </w:r>
          </w:p>
        </w:tc>
        <w:tc>
          <w:tcPr>
            <w:tcW w:w="3956" w:type="dxa"/>
            <w:tcBorders>
              <w:top w:val="nil"/>
              <w:bottom w:val="single" w:sz="4" w:space="0" w:color="auto"/>
            </w:tcBorders>
            <w:shd w:val="clear" w:color="auto" w:fill="auto"/>
            <w:noWrap/>
            <w:hideMark/>
          </w:tcPr>
          <w:p w:rsidR="0049271F" w:rsidRPr="005F601F" w:rsidRDefault="0049271F" w:rsidP="00451BD6">
            <w:pPr>
              <w:spacing w:after="0" w:line="240" w:lineRule="auto"/>
              <w:rPr>
                <w:rFonts w:ascii="Times New Roman" w:hAnsi="Times New Roman"/>
              </w:rPr>
            </w:pPr>
            <w:r w:rsidRPr="005F601F">
              <w:rPr>
                <w:rFonts w:ascii="Times New Roman" w:hAnsi="Times New Roman"/>
              </w:rPr>
              <w:t>Endapan coklat</w:t>
            </w:r>
          </w:p>
        </w:tc>
      </w:tr>
      <w:tr w:rsidR="0049271F" w:rsidRPr="005F601F" w:rsidTr="0049271F">
        <w:trPr>
          <w:trHeight w:val="300"/>
          <w:jc w:val="center"/>
        </w:trPr>
        <w:tc>
          <w:tcPr>
            <w:tcW w:w="2370" w:type="dxa"/>
            <w:tcBorders>
              <w:top w:val="single" w:sz="4" w:space="0" w:color="auto"/>
              <w:bottom w:val="single" w:sz="4" w:space="0" w:color="auto"/>
            </w:tcBorders>
            <w:shd w:val="clear" w:color="auto" w:fill="auto"/>
            <w:hideMark/>
          </w:tcPr>
          <w:p w:rsidR="0049271F" w:rsidRPr="005F601F" w:rsidRDefault="0049271F" w:rsidP="00451BD6">
            <w:pPr>
              <w:spacing w:after="0" w:line="240" w:lineRule="auto"/>
              <w:rPr>
                <w:rFonts w:ascii="Times New Roman" w:eastAsia="Times New Roman" w:hAnsi="Times New Roman"/>
                <w:color w:val="000000"/>
              </w:rPr>
            </w:pPr>
            <w:r w:rsidRPr="005F601F">
              <w:rPr>
                <w:rFonts w:ascii="Times New Roman" w:eastAsia="Times New Roman" w:hAnsi="Times New Roman"/>
                <w:color w:val="000000"/>
              </w:rPr>
              <w:t>Flavonoid</w:t>
            </w:r>
          </w:p>
        </w:tc>
        <w:tc>
          <w:tcPr>
            <w:tcW w:w="1457" w:type="dxa"/>
            <w:tcBorders>
              <w:top w:val="single" w:sz="4" w:space="0" w:color="auto"/>
              <w:bottom w:val="single" w:sz="4" w:space="0" w:color="auto"/>
            </w:tcBorders>
            <w:shd w:val="clear" w:color="auto" w:fill="auto"/>
            <w:noWrap/>
            <w:vAlign w:val="center"/>
            <w:hideMark/>
          </w:tcPr>
          <w:p w:rsidR="0049271F" w:rsidRPr="005F601F" w:rsidRDefault="0049271F" w:rsidP="0049271F">
            <w:pPr>
              <w:spacing w:after="0" w:line="240" w:lineRule="auto"/>
              <w:jc w:val="center"/>
              <w:rPr>
                <w:rFonts w:ascii="Times New Roman" w:eastAsia="Times New Roman" w:hAnsi="Times New Roman"/>
                <w:color w:val="000000"/>
              </w:rPr>
            </w:pPr>
            <w:r w:rsidRPr="005F601F">
              <w:rPr>
                <w:rFonts w:ascii="Times New Roman" w:eastAsia="Times New Roman" w:hAnsi="Times New Roman"/>
                <w:color w:val="000000"/>
              </w:rPr>
              <w:t>+</w:t>
            </w:r>
          </w:p>
        </w:tc>
        <w:tc>
          <w:tcPr>
            <w:tcW w:w="1543" w:type="dxa"/>
            <w:tcBorders>
              <w:top w:val="single" w:sz="4" w:space="0" w:color="auto"/>
              <w:bottom w:val="single" w:sz="4" w:space="0" w:color="auto"/>
            </w:tcBorders>
            <w:vAlign w:val="center"/>
          </w:tcPr>
          <w:p w:rsidR="0049271F" w:rsidRPr="005F601F" w:rsidRDefault="0049271F" w:rsidP="0049271F">
            <w:pPr>
              <w:spacing w:after="0" w:line="240" w:lineRule="auto"/>
              <w:jc w:val="center"/>
              <w:rPr>
                <w:rFonts w:ascii="Times New Roman" w:hAnsi="Times New Roman"/>
              </w:rPr>
            </w:pPr>
            <w:r>
              <w:rPr>
                <w:rFonts w:ascii="Times New Roman" w:hAnsi="Times New Roman"/>
              </w:rPr>
              <w:t>+</w:t>
            </w:r>
          </w:p>
        </w:tc>
        <w:tc>
          <w:tcPr>
            <w:tcW w:w="3956" w:type="dxa"/>
            <w:tcBorders>
              <w:top w:val="single" w:sz="4" w:space="0" w:color="auto"/>
              <w:bottom w:val="single" w:sz="4" w:space="0" w:color="auto"/>
            </w:tcBorders>
            <w:shd w:val="clear" w:color="auto" w:fill="auto"/>
            <w:noWrap/>
            <w:vAlign w:val="bottom"/>
            <w:hideMark/>
          </w:tcPr>
          <w:p w:rsidR="0049271F" w:rsidRPr="005F601F" w:rsidRDefault="0049271F" w:rsidP="00451BD6">
            <w:pPr>
              <w:spacing w:after="0" w:line="240" w:lineRule="auto"/>
              <w:rPr>
                <w:rFonts w:ascii="Times New Roman" w:eastAsia="Times New Roman" w:hAnsi="Times New Roman"/>
                <w:color w:val="000000"/>
              </w:rPr>
            </w:pPr>
            <w:r w:rsidRPr="005F601F">
              <w:rPr>
                <w:rFonts w:ascii="Times New Roman" w:hAnsi="Times New Roman"/>
              </w:rPr>
              <w:t>Lapisan amil alkohol berwarna merah/kuning/hijau</w:t>
            </w:r>
          </w:p>
        </w:tc>
      </w:tr>
      <w:tr w:rsidR="0049271F" w:rsidRPr="005F601F" w:rsidTr="0049271F">
        <w:trPr>
          <w:trHeight w:val="300"/>
          <w:jc w:val="center"/>
        </w:trPr>
        <w:tc>
          <w:tcPr>
            <w:tcW w:w="2370" w:type="dxa"/>
            <w:tcBorders>
              <w:top w:val="single" w:sz="4" w:space="0" w:color="auto"/>
            </w:tcBorders>
            <w:shd w:val="clear" w:color="auto" w:fill="auto"/>
            <w:hideMark/>
          </w:tcPr>
          <w:p w:rsidR="0049271F" w:rsidRPr="005F601F" w:rsidRDefault="0049271F" w:rsidP="00451BD6">
            <w:pPr>
              <w:spacing w:after="0" w:line="240" w:lineRule="auto"/>
              <w:rPr>
                <w:rFonts w:ascii="Times New Roman" w:eastAsia="Times New Roman" w:hAnsi="Times New Roman"/>
                <w:color w:val="000000"/>
              </w:rPr>
            </w:pPr>
            <w:r w:rsidRPr="005F601F">
              <w:rPr>
                <w:rFonts w:ascii="Times New Roman" w:eastAsia="Times New Roman" w:hAnsi="Times New Roman"/>
                <w:color w:val="000000"/>
              </w:rPr>
              <w:t>Fenol Hidrokuinon</w:t>
            </w:r>
          </w:p>
        </w:tc>
        <w:tc>
          <w:tcPr>
            <w:tcW w:w="1457" w:type="dxa"/>
            <w:tcBorders>
              <w:top w:val="single" w:sz="4" w:space="0" w:color="auto"/>
            </w:tcBorders>
            <w:shd w:val="clear" w:color="auto" w:fill="auto"/>
            <w:noWrap/>
            <w:vAlign w:val="bottom"/>
            <w:hideMark/>
          </w:tcPr>
          <w:p w:rsidR="0049271F" w:rsidRPr="005F601F" w:rsidRDefault="0049271F" w:rsidP="00451BD6">
            <w:pPr>
              <w:spacing w:after="0" w:line="240" w:lineRule="auto"/>
              <w:jc w:val="center"/>
              <w:rPr>
                <w:rFonts w:ascii="Times New Roman" w:eastAsia="Times New Roman" w:hAnsi="Times New Roman"/>
                <w:color w:val="000000"/>
              </w:rPr>
            </w:pPr>
            <w:r w:rsidRPr="005F601F">
              <w:rPr>
                <w:rFonts w:ascii="Times New Roman" w:eastAsia="Times New Roman" w:hAnsi="Times New Roman"/>
                <w:color w:val="000000"/>
              </w:rPr>
              <w:t>+</w:t>
            </w:r>
          </w:p>
        </w:tc>
        <w:tc>
          <w:tcPr>
            <w:tcW w:w="1543" w:type="dxa"/>
            <w:tcBorders>
              <w:top w:val="single" w:sz="4" w:space="0" w:color="auto"/>
            </w:tcBorders>
          </w:tcPr>
          <w:p w:rsidR="0049271F" w:rsidRPr="005F601F" w:rsidRDefault="0049271F" w:rsidP="0049271F">
            <w:pPr>
              <w:spacing w:after="0" w:line="240" w:lineRule="auto"/>
              <w:jc w:val="center"/>
              <w:rPr>
                <w:rFonts w:ascii="Times New Roman" w:hAnsi="Times New Roman"/>
              </w:rPr>
            </w:pPr>
            <w:r>
              <w:rPr>
                <w:rFonts w:ascii="Times New Roman" w:hAnsi="Times New Roman"/>
              </w:rPr>
              <w:t>+</w:t>
            </w:r>
          </w:p>
        </w:tc>
        <w:tc>
          <w:tcPr>
            <w:tcW w:w="3956" w:type="dxa"/>
            <w:tcBorders>
              <w:top w:val="single" w:sz="4" w:space="0" w:color="auto"/>
            </w:tcBorders>
            <w:shd w:val="clear" w:color="auto" w:fill="auto"/>
            <w:noWrap/>
            <w:vAlign w:val="bottom"/>
            <w:hideMark/>
          </w:tcPr>
          <w:p w:rsidR="0049271F" w:rsidRPr="005F601F" w:rsidRDefault="0049271F" w:rsidP="00451BD6">
            <w:pPr>
              <w:spacing w:after="0" w:line="240" w:lineRule="auto"/>
              <w:rPr>
                <w:rFonts w:ascii="Times New Roman" w:eastAsia="Times New Roman" w:hAnsi="Times New Roman"/>
                <w:color w:val="000000"/>
              </w:rPr>
            </w:pPr>
            <w:r w:rsidRPr="005F601F">
              <w:rPr>
                <w:rFonts w:ascii="Times New Roman" w:hAnsi="Times New Roman"/>
              </w:rPr>
              <w:t xml:space="preserve">Warna </w:t>
            </w:r>
            <w:r>
              <w:rPr>
                <w:rFonts w:ascii="Times New Roman" w:hAnsi="Times New Roman"/>
              </w:rPr>
              <w:t xml:space="preserve">jingga, </w:t>
            </w:r>
            <w:r w:rsidRPr="005F601F">
              <w:rPr>
                <w:rFonts w:ascii="Times New Roman" w:hAnsi="Times New Roman"/>
              </w:rPr>
              <w:t>hijau hingga hijau kebiruan</w:t>
            </w:r>
          </w:p>
        </w:tc>
      </w:tr>
      <w:tr w:rsidR="0049271F" w:rsidRPr="005F601F" w:rsidTr="0049271F">
        <w:trPr>
          <w:trHeight w:val="300"/>
          <w:jc w:val="center"/>
        </w:trPr>
        <w:tc>
          <w:tcPr>
            <w:tcW w:w="2370" w:type="dxa"/>
            <w:shd w:val="clear" w:color="auto" w:fill="auto"/>
            <w:hideMark/>
          </w:tcPr>
          <w:p w:rsidR="0049271F" w:rsidRPr="005F601F" w:rsidRDefault="0049271F" w:rsidP="00451BD6">
            <w:pPr>
              <w:spacing w:after="0" w:line="240" w:lineRule="auto"/>
              <w:rPr>
                <w:rFonts w:ascii="Times New Roman" w:eastAsia="Times New Roman" w:hAnsi="Times New Roman"/>
                <w:color w:val="000000"/>
              </w:rPr>
            </w:pPr>
            <w:r>
              <w:rPr>
                <w:rFonts w:ascii="Times New Roman" w:eastAsia="Times New Roman" w:hAnsi="Times New Roman"/>
                <w:color w:val="000000"/>
              </w:rPr>
              <w:t>T</w:t>
            </w:r>
            <w:r w:rsidRPr="005F601F">
              <w:rPr>
                <w:rFonts w:ascii="Times New Roman" w:eastAsia="Times New Roman" w:hAnsi="Times New Roman"/>
                <w:color w:val="000000"/>
              </w:rPr>
              <w:t>erpenoid</w:t>
            </w:r>
          </w:p>
        </w:tc>
        <w:tc>
          <w:tcPr>
            <w:tcW w:w="1457" w:type="dxa"/>
            <w:shd w:val="clear" w:color="auto" w:fill="auto"/>
            <w:noWrap/>
            <w:vAlign w:val="bottom"/>
            <w:hideMark/>
          </w:tcPr>
          <w:p w:rsidR="0049271F" w:rsidRPr="005F601F" w:rsidRDefault="0049271F" w:rsidP="00451BD6">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w:t>
            </w:r>
          </w:p>
        </w:tc>
        <w:tc>
          <w:tcPr>
            <w:tcW w:w="1543" w:type="dxa"/>
          </w:tcPr>
          <w:p w:rsidR="0049271F" w:rsidRPr="005F601F" w:rsidRDefault="0049271F" w:rsidP="0049271F">
            <w:pPr>
              <w:spacing w:after="0" w:line="240" w:lineRule="auto"/>
              <w:jc w:val="center"/>
              <w:rPr>
                <w:rFonts w:ascii="Times New Roman" w:hAnsi="Times New Roman"/>
              </w:rPr>
            </w:pPr>
            <w:r>
              <w:rPr>
                <w:rFonts w:ascii="Times New Roman" w:hAnsi="Times New Roman"/>
              </w:rPr>
              <w:t>+</w:t>
            </w:r>
          </w:p>
        </w:tc>
        <w:tc>
          <w:tcPr>
            <w:tcW w:w="3956" w:type="dxa"/>
            <w:shd w:val="clear" w:color="auto" w:fill="auto"/>
            <w:noWrap/>
            <w:vAlign w:val="bottom"/>
            <w:hideMark/>
          </w:tcPr>
          <w:p w:rsidR="0049271F" w:rsidRPr="005F601F" w:rsidRDefault="0049271F" w:rsidP="00451BD6">
            <w:pPr>
              <w:spacing w:after="0" w:line="240" w:lineRule="auto"/>
              <w:rPr>
                <w:rFonts w:ascii="Times New Roman" w:eastAsia="Times New Roman" w:hAnsi="Times New Roman"/>
                <w:color w:val="000000"/>
              </w:rPr>
            </w:pPr>
            <w:r w:rsidRPr="005F601F">
              <w:rPr>
                <w:rFonts w:ascii="Times New Roman" w:hAnsi="Times New Roman"/>
              </w:rPr>
              <w:t>Merah menjadi biru/hijau</w:t>
            </w:r>
          </w:p>
        </w:tc>
      </w:tr>
      <w:tr w:rsidR="0049271F" w:rsidRPr="005F601F" w:rsidTr="0049271F">
        <w:trPr>
          <w:trHeight w:val="300"/>
          <w:jc w:val="center"/>
        </w:trPr>
        <w:tc>
          <w:tcPr>
            <w:tcW w:w="2370" w:type="dxa"/>
            <w:shd w:val="clear" w:color="auto" w:fill="auto"/>
            <w:hideMark/>
          </w:tcPr>
          <w:p w:rsidR="0049271F" w:rsidRPr="005F601F" w:rsidRDefault="0049271F" w:rsidP="00451BD6">
            <w:pPr>
              <w:spacing w:after="0" w:line="240" w:lineRule="auto"/>
              <w:rPr>
                <w:rFonts w:ascii="Times New Roman" w:eastAsia="Times New Roman" w:hAnsi="Times New Roman"/>
                <w:color w:val="000000"/>
              </w:rPr>
            </w:pPr>
            <w:r w:rsidRPr="005F601F">
              <w:rPr>
                <w:rFonts w:ascii="Times New Roman" w:eastAsia="Times New Roman" w:hAnsi="Times New Roman"/>
                <w:color w:val="000000"/>
              </w:rPr>
              <w:t>Steroid</w:t>
            </w:r>
          </w:p>
        </w:tc>
        <w:tc>
          <w:tcPr>
            <w:tcW w:w="1457" w:type="dxa"/>
            <w:shd w:val="clear" w:color="auto" w:fill="auto"/>
            <w:noWrap/>
            <w:vAlign w:val="bottom"/>
            <w:hideMark/>
          </w:tcPr>
          <w:p w:rsidR="0049271F" w:rsidRPr="005F601F" w:rsidRDefault="0049271F" w:rsidP="00451BD6">
            <w:pPr>
              <w:spacing w:after="0" w:line="240" w:lineRule="auto"/>
              <w:jc w:val="center"/>
              <w:rPr>
                <w:rFonts w:ascii="Times New Roman" w:eastAsia="Times New Roman" w:hAnsi="Times New Roman"/>
                <w:color w:val="000000"/>
              </w:rPr>
            </w:pPr>
            <w:r w:rsidRPr="005F601F">
              <w:rPr>
                <w:rFonts w:ascii="Times New Roman" w:eastAsia="Times New Roman" w:hAnsi="Times New Roman"/>
                <w:color w:val="000000"/>
              </w:rPr>
              <w:t>-</w:t>
            </w:r>
          </w:p>
        </w:tc>
        <w:tc>
          <w:tcPr>
            <w:tcW w:w="1543" w:type="dxa"/>
          </w:tcPr>
          <w:p w:rsidR="0049271F" w:rsidRPr="005F601F" w:rsidRDefault="0049271F" w:rsidP="0049271F">
            <w:pPr>
              <w:spacing w:after="0" w:line="240" w:lineRule="auto"/>
              <w:jc w:val="center"/>
              <w:rPr>
                <w:rFonts w:ascii="Times New Roman" w:hAnsi="Times New Roman"/>
              </w:rPr>
            </w:pPr>
            <w:r>
              <w:rPr>
                <w:rFonts w:ascii="Times New Roman" w:hAnsi="Times New Roman"/>
              </w:rPr>
              <w:t>-</w:t>
            </w:r>
          </w:p>
        </w:tc>
        <w:tc>
          <w:tcPr>
            <w:tcW w:w="3956" w:type="dxa"/>
            <w:shd w:val="clear" w:color="auto" w:fill="auto"/>
            <w:noWrap/>
            <w:vAlign w:val="bottom"/>
            <w:hideMark/>
          </w:tcPr>
          <w:p w:rsidR="0049271F" w:rsidRPr="005F601F" w:rsidRDefault="0049271F" w:rsidP="00451BD6">
            <w:pPr>
              <w:spacing w:after="0" w:line="240" w:lineRule="auto"/>
              <w:rPr>
                <w:rFonts w:ascii="Times New Roman" w:eastAsia="Times New Roman" w:hAnsi="Times New Roman"/>
                <w:color w:val="000000"/>
              </w:rPr>
            </w:pPr>
            <w:r w:rsidRPr="005F601F">
              <w:rPr>
                <w:rFonts w:ascii="Times New Roman" w:hAnsi="Times New Roman"/>
              </w:rPr>
              <w:t>Perubahan dari merah menjadi biru/hijau</w:t>
            </w:r>
          </w:p>
        </w:tc>
      </w:tr>
    </w:tbl>
    <w:p w:rsidR="004E4ED1" w:rsidRDefault="004E4ED1" w:rsidP="00B40080">
      <w:pPr>
        <w:spacing w:after="0" w:line="360" w:lineRule="auto"/>
        <w:contextualSpacing/>
        <w:jc w:val="both"/>
        <w:rPr>
          <w:rFonts w:ascii="Times New Roman" w:hAnsi="Times New Roman"/>
          <w:b/>
          <w:sz w:val="24"/>
          <w:szCs w:val="24"/>
        </w:rPr>
      </w:pPr>
    </w:p>
    <w:p w:rsidR="00B40080" w:rsidRPr="00B40080" w:rsidRDefault="00B40080" w:rsidP="006176E4">
      <w:pPr>
        <w:autoSpaceDE w:val="0"/>
        <w:autoSpaceDN w:val="0"/>
        <w:adjustRightInd w:val="0"/>
        <w:spacing w:after="0" w:line="360" w:lineRule="auto"/>
        <w:ind w:firstLine="567"/>
        <w:jc w:val="both"/>
        <w:rPr>
          <w:rFonts w:ascii="Times New Roman" w:hAnsi="Times New Roman"/>
          <w:sz w:val="24"/>
          <w:szCs w:val="24"/>
        </w:rPr>
      </w:pPr>
      <w:r>
        <w:rPr>
          <w:rFonts w:ascii="Times New Roman" w:eastAsia="Times New Roman+FPEF" w:hAnsi="Times New Roman"/>
          <w:sz w:val="24"/>
          <w:szCs w:val="24"/>
        </w:rPr>
        <w:t>E</w:t>
      </w:r>
      <w:r w:rsidRPr="00D1193F">
        <w:rPr>
          <w:rFonts w:ascii="Times New Roman" w:eastAsia="Times New Roman+FPEF" w:hAnsi="Times New Roman"/>
          <w:sz w:val="24"/>
          <w:szCs w:val="24"/>
        </w:rPr>
        <w:t>kstrak kasar</w:t>
      </w:r>
      <w:r>
        <w:rPr>
          <w:rFonts w:ascii="Times New Roman" w:eastAsia="Times New Roman+FPEF" w:hAnsi="Times New Roman"/>
          <w:sz w:val="24"/>
          <w:szCs w:val="24"/>
        </w:rPr>
        <w:t xml:space="preserve"> etil asetat</w:t>
      </w:r>
      <w:r w:rsidRPr="00D1193F">
        <w:rPr>
          <w:rFonts w:ascii="Times New Roman" w:eastAsia="Times New Roman+FPEF" w:hAnsi="Times New Roman"/>
          <w:sz w:val="24"/>
          <w:szCs w:val="24"/>
        </w:rPr>
        <w:t xml:space="preserve"> media kapang TP6</w:t>
      </w:r>
      <w:r>
        <w:rPr>
          <w:rFonts w:ascii="Times New Roman" w:eastAsia="Times New Roman+FPEF" w:hAnsi="Times New Roman"/>
          <w:sz w:val="24"/>
          <w:szCs w:val="24"/>
        </w:rPr>
        <w:t xml:space="preserve"> dan TPL2</w:t>
      </w:r>
      <w:r w:rsidRPr="00D1193F">
        <w:rPr>
          <w:rFonts w:ascii="Times New Roman" w:eastAsia="Times New Roman+FPEF" w:hAnsi="Times New Roman"/>
          <w:sz w:val="24"/>
          <w:szCs w:val="24"/>
        </w:rPr>
        <w:t xml:space="preserve"> mengandung senyawa alkaloid, flavonoid, fenol hidrokuinon dan triterpenoid, sedangkan senyawa steroid tidak ditemukan.</w:t>
      </w:r>
      <w:r>
        <w:rPr>
          <w:rFonts w:ascii="Times New Roman" w:eastAsia="Times New Roman+FPEF" w:hAnsi="Times New Roman"/>
          <w:sz w:val="24"/>
          <w:szCs w:val="24"/>
        </w:rPr>
        <w:t xml:space="preserve"> </w:t>
      </w:r>
      <w:r w:rsidRPr="006B2B83">
        <w:rPr>
          <w:rFonts w:ascii="Times New Roman" w:eastAsia="Times New Roman+FPEF" w:hAnsi="Times New Roman"/>
          <w:sz w:val="24"/>
          <w:szCs w:val="24"/>
        </w:rPr>
        <w:t>Senyawa-senyawa metabolit sekunder yang berasal dari golongan alkaloid, flavonoid, terpenoid, anthrakuinon, alifatik, dan senyawa bioaktif lainnya telah diisolasi dan dik</w:t>
      </w:r>
      <w:r>
        <w:rPr>
          <w:rFonts w:ascii="Times New Roman" w:eastAsia="Times New Roman+FPEF" w:hAnsi="Times New Roman"/>
          <w:sz w:val="24"/>
          <w:szCs w:val="24"/>
        </w:rPr>
        <w:t>arakterisasi dari fungi endofit (Agusta 2009</w:t>
      </w:r>
      <w:r w:rsidRPr="006B2B83">
        <w:rPr>
          <w:rFonts w:ascii="Times New Roman" w:eastAsia="Times New Roman+FPEF" w:hAnsi="Times New Roman"/>
          <w:sz w:val="24"/>
          <w:szCs w:val="24"/>
        </w:rPr>
        <w:t>)</w:t>
      </w:r>
      <w:r>
        <w:rPr>
          <w:rFonts w:ascii="Times New Roman" w:eastAsia="Times New Roman+FPEF" w:hAnsi="Times New Roman"/>
          <w:sz w:val="24"/>
          <w:szCs w:val="24"/>
        </w:rPr>
        <w:t>.</w:t>
      </w:r>
      <w:r w:rsidRPr="00D1193F">
        <w:rPr>
          <w:rFonts w:ascii="Times New Roman" w:eastAsia="Times New Roman+FPEF" w:hAnsi="Times New Roman"/>
          <w:sz w:val="24"/>
          <w:szCs w:val="24"/>
        </w:rPr>
        <w:t xml:space="preserve"> Lai </w:t>
      </w:r>
      <w:r w:rsidRPr="00D1193F">
        <w:rPr>
          <w:rFonts w:ascii="Times New Roman" w:eastAsia="Times New Roman+FPEF" w:hAnsi="Times New Roman"/>
          <w:i/>
          <w:sz w:val="24"/>
          <w:szCs w:val="24"/>
        </w:rPr>
        <w:t>et al</w:t>
      </w:r>
      <w:r w:rsidRPr="00D1193F">
        <w:rPr>
          <w:rFonts w:ascii="Times New Roman" w:eastAsia="Times New Roman+FPEF" w:hAnsi="Times New Roman"/>
          <w:sz w:val="24"/>
          <w:szCs w:val="24"/>
        </w:rPr>
        <w:t>. (2010)</w:t>
      </w:r>
      <w:r>
        <w:rPr>
          <w:rFonts w:ascii="Times New Roman" w:eastAsia="Times New Roman+FPEF" w:hAnsi="Times New Roman"/>
          <w:sz w:val="24"/>
          <w:szCs w:val="24"/>
        </w:rPr>
        <w:t xml:space="preserve"> dan </w:t>
      </w:r>
      <w:r w:rsidRPr="00D1193F">
        <w:rPr>
          <w:rFonts w:ascii="Times New Roman" w:eastAsia="Times New Roman+FPEF" w:hAnsi="Times New Roman"/>
          <w:sz w:val="24"/>
          <w:szCs w:val="24"/>
        </w:rPr>
        <w:t xml:space="preserve">Pragathi </w:t>
      </w:r>
      <w:r w:rsidRPr="00D1193F">
        <w:rPr>
          <w:rFonts w:ascii="Times New Roman" w:eastAsia="Times New Roman+FPEF" w:hAnsi="Times New Roman"/>
          <w:i/>
          <w:sz w:val="24"/>
          <w:szCs w:val="24"/>
        </w:rPr>
        <w:t>et al</w:t>
      </w:r>
      <w:r w:rsidRPr="00D1193F">
        <w:rPr>
          <w:rFonts w:ascii="Times New Roman" w:eastAsia="Times New Roman+FPEF" w:hAnsi="Times New Roman"/>
          <w:sz w:val="24"/>
          <w:szCs w:val="24"/>
        </w:rPr>
        <w:t>. (2013) melaporkan bahwa kapang endofit mengandung senyawa bioaktif  alkaloid, senyawa fenolik dan flavonoid</w:t>
      </w:r>
      <w:r>
        <w:rPr>
          <w:rFonts w:ascii="Times New Roman" w:eastAsia="Times New Roman+FPEF" w:hAnsi="Times New Roman"/>
          <w:sz w:val="24"/>
          <w:szCs w:val="24"/>
        </w:rPr>
        <w:t xml:space="preserve"> yang diketahui sangat berperan</w:t>
      </w:r>
      <w:r w:rsidRPr="00D1193F">
        <w:rPr>
          <w:rFonts w:ascii="Times New Roman" w:eastAsia="Times New Roman+FPEF" w:hAnsi="Times New Roman"/>
          <w:sz w:val="24"/>
          <w:szCs w:val="24"/>
        </w:rPr>
        <w:t xml:space="preserve"> penting sebagai antimikroba, antikanker dan antioksidan</w:t>
      </w:r>
      <w:r>
        <w:rPr>
          <w:rFonts w:ascii="Times New Roman" w:eastAsia="Times New Roman+FPEF" w:hAnsi="Times New Roman"/>
          <w:sz w:val="24"/>
          <w:szCs w:val="24"/>
        </w:rPr>
        <w:t xml:space="preserve">. </w:t>
      </w:r>
      <w:r w:rsidRPr="00D1193F">
        <w:rPr>
          <w:rFonts w:ascii="Times New Roman" w:hAnsi="Times New Roman"/>
          <w:sz w:val="24"/>
          <w:szCs w:val="24"/>
        </w:rPr>
        <w:t xml:space="preserve">Lumyong </w:t>
      </w:r>
      <w:r w:rsidRPr="00D1193F">
        <w:rPr>
          <w:rFonts w:ascii="Times New Roman" w:hAnsi="Times New Roman"/>
          <w:i/>
          <w:iCs/>
          <w:sz w:val="24"/>
          <w:szCs w:val="24"/>
        </w:rPr>
        <w:t xml:space="preserve">et al. </w:t>
      </w:r>
      <w:r w:rsidRPr="00D1193F">
        <w:rPr>
          <w:rFonts w:ascii="Times New Roman" w:hAnsi="Times New Roman"/>
          <w:sz w:val="24"/>
          <w:szCs w:val="24"/>
        </w:rPr>
        <w:t xml:space="preserve">(2004) menyebutkan bahwa alkaloid yang terkandung di dalam kapang endofit digunakan untuk meningkatkan ketahanan </w:t>
      </w:r>
      <w:r>
        <w:rPr>
          <w:rFonts w:ascii="Times New Roman" w:hAnsi="Times New Roman"/>
          <w:sz w:val="24"/>
          <w:szCs w:val="24"/>
        </w:rPr>
        <w:t>tumbuhan</w:t>
      </w:r>
      <w:r w:rsidRPr="00D1193F">
        <w:rPr>
          <w:rFonts w:ascii="Times New Roman" w:hAnsi="Times New Roman"/>
          <w:sz w:val="24"/>
          <w:szCs w:val="24"/>
        </w:rPr>
        <w:t xml:space="preserve"> terhadap penyakit</w:t>
      </w:r>
      <w:r w:rsidRPr="00D1193F">
        <w:rPr>
          <w:rFonts w:ascii="Times New Roman" w:eastAsia="Times New Roman+FPEF" w:hAnsi="Times New Roman"/>
          <w:sz w:val="24"/>
          <w:szCs w:val="24"/>
        </w:rPr>
        <w:t xml:space="preserve"> dan senyawa fenol dapat menghambat metabolisme sel. Cushnie dan Lamb (2005)</w:t>
      </w:r>
      <w:r>
        <w:rPr>
          <w:rFonts w:ascii="Times New Roman" w:eastAsia="Times New Roman+FPEF" w:hAnsi="Times New Roman"/>
          <w:sz w:val="24"/>
          <w:szCs w:val="24"/>
        </w:rPr>
        <w:t xml:space="preserve"> menyatakan bahwa</w:t>
      </w:r>
      <w:r w:rsidRPr="00D1193F">
        <w:rPr>
          <w:rFonts w:ascii="Times New Roman" w:eastAsia="Times New Roman+FPEF" w:hAnsi="Times New Roman"/>
          <w:sz w:val="24"/>
          <w:szCs w:val="24"/>
        </w:rPr>
        <w:t xml:space="preserve"> </w:t>
      </w:r>
      <w:r>
        <w:rPr>
          <w:rFonts w:ascii="Times New Roman" w:hAnsi="Times New Roman"/>
          <w:sz w:val="24"/>
          <w:szCs w:val="24"/>
        </w:rPr>
        <w:t>s</w:t>
      </w:r>
      <w:r w:rsidRPr="00D1193F">
        <w:rPr>
          <w:rFonts w:ascii="Times New Roman" w:hAnsi="Times New Roman"/>
          <w:sz w:val="24"/>
          <w:szCs w:val="24"/>
        </w:rPr>
        <w:t>enyawa flavonoid</w:t>
      </w:r>
      <w:r>
        <w:rPr>
          <w:rFonts w:ascii="Times New Roman" w:hAnsi="Times New Roman"/>
          <w:sz w:val="24"/>
          <w:szCs w:val="24"/>
        </w:rPr>
        <w:t xml:space="preserve"> disintesis oleh organisme maupun mikroorganisme </w:t>
      </w:r>
      <w:r w:rsidRPr="00D1193F">
        <w:rPr>
          <w:rFonts w:ascii="Times New Roman" w:hAnsi="Times New Roman"/>
          <w:sz w:val="24"/>
          <w:szCs w:val="24"/>
        </w:rPr>
        <w:t>sebagai sistem pertahanan dan</w:t>
      </w:r>
      <w:r>
        <w:rPr>
          <w:rFonts w:ascii="Times New Roman" w:hAnsi="Times New Roman"/>
          <w:sz w:val="24"/>
          <w:szCs w:val="24"/>
        </w:rPr>
        <w:t xml:space="preserve"> </w:t>
      </w:r>
      <w:r w:rsidRPr="00D1193F">
        <w:rPr>
          <w:rFonts w:ascii="Times New Roman" w:hAnsi="Times New Roman"/>
          <w:sz w:val="24"/>
          <w:szCs w:val="24"/>
        </w:rPr>
        <w:t>dalam responsnya terhadap infeksi oleh</w:t>
      </w:r>
      <w:r>
        <w:rPr>
          <w:rFonts w:ascii="Times New Roman" w:hAnsi="Times New Roman"/>
          <w:sz w:val="24"/>
          <w:szCs w:val="24"/>
        </w:rPr>
        <w:t xml:space="preserve"> mikroorganisme.</w:t>
      </w:r>
    </w:p>
    <w:p w:rsidR="00EA35FA" w:rsidRPr="002B04A3" w:rsidRDefault="00B40080" w:rsidP="006176E4">
      <w:pPr>
        <w:autoSpaceDE w:val="0"/>
        <w:autoSpaceDN w:val="0"/>
        <w:adjustRightInd w:val="0"/>
        <w:spacing w:after="0" w:line="360" w:lineRule="auto"/>
        <w:ind w:firstLine="567"/>
        <w:jc w:val="both"/>
        <w:rPr>
          <w:rFonts w:ascii="Times New Roman" w:eastAsia="Times New Roman+FPEF" w:hAnsi="Times New Roman"/>
          <w:sz w:val="24"/>
          <w:szCs w:val="24"/>
        </w:rPr>
      </w:pPr>
      <w:r w:rsidRPr="0097762B">
        <w:rPr>
          <w:rFonts w:ascii="Times New Roman" w:eastAsia="Times New Roman+FPEF" w:hAnsi="Times New Roman"/>
          <w:sz w:val="24"/>
          <w:szCs w:val="24"/>
        </w:rPr>
        <w:lastRenderedPageBreak/>
        <w:t>Mekanisme terpenoid sebagai antibakteri adalah</w:t>
      </w:r>
      <w:r>
        <w:rPr>
          <w:rFonts w:ascii="Times New Roman" w:eastAsia="Times New Roman+FPEF" w:hAnsi="Times New Roman"/>
          <w:sz w:val="24"/>
          <w:szCs w:val="24"/>
        </w:rPr>
        <w:t xml:space="preserve"> bereaksi dengan porin (protein </w:t>
      </w:r>
      <w:r w:rsidRPr="0097762B">
        <w:rPr>
          <w:rFonts w:ascii="Times New Roman" w:eastAsia="Times New Roman+FPEF" w:hAnsi="Times New Roman"/>
          <w:sz w:val="24"/>
          <w:szCs w:val="24"/>
        </w:rPr>
        <w:t>transmembran) pada membran luar dinding sel bakteri</w:t>
      </w:r>
      <w:r>
        <w:rPr>
          <w:rFonts w:ascii="Times New Roman" w:eastAsia="Times New Roman+FPEF" w:hAnsi="Times New Roman"/>
          <w:sz w:val="24"/>
          <w:szCs w:val="24"/>
        </w:rPr>
        <w:t xml:space="preserve">, membentuk ikatan polimer yang </w:t>
      </w:r>
      <w:r w:rsidRPr="0097762B">
        <w:rPr>
          <w:rFonts w:ascii="Times New Roman" w:eastAsia="Times New Roman+FPEF" w:hAnsi="Times New Roman"/>
          <w:sz w:val="24"/>
          <w:szCs w:val="24"/>
        </w:rPr>
        <w:t xml:space="preserve">kuat sehingga mengakibatkan rusaknya porin. Rusaknya porin yang merupakan pintu keluar masuknya senyawa akan mengurangi permeabilitas dinding sel bakteri yang akan mengakibatkan sel bakteri akan kekurangan nutrisi, </w:t>
      </w:r>
      <w:r w:rsidRPr="002B04A3">
        <w:rPr>
          <w:rFonts w:ascii="Times New Roman" w:eastAsia="Times New Roman+FPEF" w:hAnsi="Times New Roman"/>
          <w:sz w:val="24"/>
          <w:szCs w:val="24"/>
        </w:rPr>
        <w:t>sehingga pertumbuhan bakteri terhambat atau mati</w:t>
      </w:r>
      <w:r>
        <w:rPr>
          <w:rFonts w:ascii="Times New Roman" w:eastAsia="Times New Roman+FPEF" w:hAnsi="Times New Roman"/>
          <w:sz w:val="24"/>
          <w:szCs w:val="24"/>
        </w:rPr>
        <w:t xml:space="preserve"> </w:t>
      </w:r>
      <w:r w:rsidRPr="002B04A3">
        <w:rPr>
          <w:rFonts w:ascii="Times New Roman" w:eastAsia="Times New Roman+FPEF" w:hAnsi="Times New Roman"/>
          <w:sz w:val="24"/>
          <w:szCs w:val="24"/>
        </w:rPr>
        <w:t xml:space="preserve">(Cowan 1999). </w:t>
      </w:r>
    </w:p>
    <w:p w:rsidR="00B40080" w:rsidRDefault="00B40080" w:rsidP="006176E4">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 xml:space="preserve">Senyawa fitokimia </w:t>
      </w:r>
      <w:r w:rsidRPr="002B04A3">
        <w:rPr>
          <w:rFonts w:ascii="Times New Roman" w:hAnsi="Times New Roman"/>
          <w:sz w:val="24"/>
          <w:szCs w:val="24"/>
        </w:rPr>
        <w:t>memiliki fungsi tertentu yang berguna bagi kesehatan</w:t>
      </w:r>
      <w:r>
        <w:rPr>
          <w:rFonts w:ascii="Times New Roman" w:hAnsi="Times New Roman"/>
          <w:sz w:val="24"/>
          <w:szCs w:val="24"/>
        </w:rPr>
        <w:t xml:space="preserve"> pada manusia dan hewan, </w:t>
      </w:r>
      <w:r w:rsidRPr="002B04A3">
        <w:rPr>
          <w:rFonts w:ascii="Times New Roman" w:hAnsi="Times New Roman"/>
          <w:sz w:val="24"/>
          <w:szCs w:val="24"/>
        </w:rPr>
        <w:t xml:space="preserve">antara lain </w:t>
      </w:r>
      <w:r>
        <w:rPr>
          <w:rFonts w:ascii="Times New Roman" w:hAnsi="Times New Roman"/>
          <w:sz w:val="24"/>
          <w:szCs w:val="24"/>
        </w:rPr>
        <w:t xml:space="preserve">dapat </w:t>
      </w:r>
      <w:r w:rsidRPr="002B04A3">
        <w:rPr>
          <w:rFonts w:ascii="Times New Roman" w:hAnsi="Times New Roman"/>
          <w:sz w:val="24"/>
          <w:szCs w:val="24"/>
        </w:rPr>
        <w:t>menghasilkan enzim-enzim sebagai penangkal racun (detoksifikasi), merangsang sistem pertahanan tubuh (imunitas), mencegah penggumpalan keping-keping darah (trombosit), mengha</w:t>
      </w:r>
      <w:r>
        <w:rPr>
          <w:rFonts w:ascii="Times New Roman" w:hAnsi="Times New Roman"/>
          <w:sz w:val="24"/>
          <w:szCs w:val="24"/>
        </w:rPr>
        <w:t>mbat sintesa kolesterol di hati</w:t>
      </w:r>
      <w:r w:rsidRPr="002B04A3">
        <w:rPr>
          <w:rFonts w:ascii="Times New Roman" w:hAnsi="Times New Roman"/>
          <w:sz w:val="24"/>
          <w:szCs w:val="24"/>
        </w:rPr>
        <w:t>, meningkatkan metabolisme hormon, meningkatkan pengenceran dan pengikatan zat karsinogen dalam li</w:t>
      </w:r>
      <w:r>
        <w:rPr>
          <w:rFonts w:ascii="Times New Roman" w:hAnsi="Times New Roman"/>
          <w:sz w:val="24"/>
          <w:szCs w:val="24"/>
        </w:rPr>
        <w:t>ang usus, menimbulkan efek antibakteri, antivirus dan anti</w:t>
      </w:r>
      <w:r w:rsidRPr="002B04A3">
        <w:rPr>
          <w:rFonts w:ascii="Times New Roman" w:hAnsi="Times New Roman"/>
          <w:sz w:val="24"/>
          <w:szCs w:val="24"/>
        </w:rPr>
        <w:t xml:space="preserve">oksidan, </w:t>
      </w:r>
      <w:r>
        <w:rPr>
          <w:rFonts w:ascii="Times New Roman" w:hAnsi="Times New Roman"/>
          <w:sz w:val="24"/>
          <w:szCs w:val="24"/>
        </w:rPr>
        <w:t xml:space="preserve">serta dapat </w:t>
      </w:r>
      <w:r w:rsidRPr="002B04A3">
        <w:rPr>
          <w:rFonts w:ascii="Times New Roman" w:hAnsi="Times New Roman"/>
          <w:sz w:val="24"/>
          <w:szCs w:val="24"/>
        </w:rPr>
        <w:t>mengatur gula darah</w:t>
      </w:r>
      <w:r>
        <w:rPr>
          <w:rFonts w:ascii="Times New Roman" w:hAnsi="Times New Roman"/>
          <w:sz w:val="24"/>
          <w:szCs w:val="24"/>
        </w:rPr>
        <w:t xml:space="preserve"> (Mahanom </w:t>
      </w:r>
      <w:r>
        <w:rPr>
          <w:rFonts w:ascii="Times New Roman" w:hAnsi="Times New Roman"/>
          <w:i/>
          <w:sz w:val="24"/>
          <w:szCs w:val="24"/>
        </w:rPr>
        <w:t>et al</w:t>
      </w:r>
      <w:r>
        <w:rPr>
          <w:rFonts w:ascii="Times New Roman" w:hAnsi="Times New Roman"/>
          <w:sz w:val="24"/>
          <w:szCs w:val="24"/>
        </w:rPr>
        <w:t>. 1999</w:t>
      </w:r>
      <w:r w:rsidR="00EA35FA">
        <w:rPr>
          <w:rFonts w:ascii="Times New Roman" w:hAnsi="Times New Roman"/>
          <w:sz w:val="24"/>
          <w:szCs w:val="24"/>
        </w:rPr>
        <w:t>; Heneman dan Zidenberg-Cher 2008</w:t>
      </w:r>
      <w:r>
        <w:rPr>
          <w:rFonts w:ascii="Times New Roman" w:hAnsi="Times New Roman"/>
          <w:sz w:val="24"/>
          <w:szCs w:val="24"/>
        </w:rPr>
        <w:t>).</w:t>
      </w:r>
    </w:p>
    <w:p w:rsidR="00CF0C3A" w:rsidRDefault="00CF0C3A" w:rsidP="00CF0C3A">
      <w:pPr>
        <w:autoSpaceDE w:val="0"/>
        <w:autoSpaceDN w:val="0"/>
        <w:adjustRightInd w:val="0"/>
        <w:spacing w:after="0" w:line="360" w:lineRule="auto"/>
        <w:jc w:val="both"/>
        <w:rPr>
          <w:rFonts w:ascii="Times New Roman" w:hAnsi="Times New Roman"/>
          <w:sz w:val="24"/>
          <w:szCs w:val="24"/>
        </w:rPr>
      </w:pPr>
    </w:p>
    <w:p w:rsidR="00CF0C3A" w:rsidRPr="00CF0C3A" w:rsidRDefault="006176E4" w:rsidP="00CF0C3A">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4. </w:t>
      </w:r>
      <w:r w:rsidRPr="00CF0C3A">
        <w:rPr>
          <w:rFonts w:ascii="Times New Roman" w:hAnsi="Times New Roman"/>
          <w:b/>
          <w:sz w:val="24"/>
          <w:szCs w:val="24"/>
        </w:rPr>
        <w:t>Kesimpulan</w:t>
      </w:r>
    </w:p>
    <w:p w:rsidR="00CF0C3A" w:rsidRDefault="00CF0C3A" w:rsidP="006176E4">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Ekstrak kasar etil asetat media pertumbuhan isolat kapang endofit TP6 dan TPL2 yang dipanen pada fase awal stasioner mengandung senyawa metabolit sekunder, antara lain alkaloid, flavonoid, fenol hidrokuinon, dan terpenoid.</w:t>
      </w:r>
    </w:p>
    <w:p w:rsidR="00CF0C3A" w:rsidRDefault="00CF0C3A" w:rsidP="00CF0C3A">
      <w:pPr>
        <w:autoSpaceDE w:val="0"/>
        <w:autoSpaceDN w:val="0"/>
        <w:adjustRightInd w:val="0"/>
        <w:spacing w:after="0" w:line="360" w:lineRule="auto"/>
        <w:jc w:val="both"/>
        <w:rPr>
          <w:rFonts w:ascii="Times New Roman" w:hAnsi="Times New Roman"/>
          <w:sz w:val="24"/>
          <w:szCs w:val="24"/>
        </w:rPr>
      </w:pPr>
    </w:p>
    <w:p w:rsidR="00CF0C3A" w:rsidRPr="00CF0C3A" w:rsidRDefault="00CF0C3A" w:rsidP="006176E4">
      <w:pPr>
        <w:autoSpaceDE w:val="0"/>
        <w:autoSpaceDN w:val="0"/>
        <w:adjustRightInd w:val="0"/>
        <w:spacing w:after="0" w:line="240" w:lineRule="auto"/>
        <w:jc w:val="both"/>
        <w:rPr>
          <w:rFonts w:ascii="Times New Roman" w:hAnsi="Times New Roman"/>
          <w:b/>
          <w:sz w:val="24"/>
          <w:szCs w:val="24"/>
        </w:rPr>
      </w:pPr>
      <w:r w:rsidRPr="00CF0C3A">
        <w:rPr>
          <w:rFonts w:ascii="Times New Roman" w:hAnsi="Times New Roman"/>
          <w:b/>
          <w:sz w:val="24"/>
          <w:szCs w:val="24"/>
        </w:rPr>
        <w:t>Daftar Pustaka</w:t>
      </w:r>
    </w:p>
    <w:p w:rsidR="00CF0C3A" w:rsidRPr="001E1931" w:rsidRDefault="00CF0C3A" w:rsidP="006176E4">
      <w:pPr>
        <w:spacing w:after="0" w:line="240" w:lineRule="auto"/>
        <w:ind w:left="567" w:hanging="567"/>
        <w:jc w:val="both"/>
        <w:rPr>
          <w:rFonts w:ascii="Times New Roman" w:hAnsi="Times New Roman"/>
          <w:sz w:val="24"/>
          <w:szCs w:val="24"/>
        </w:rPr>
      </w:pPr>
      <w:r w:rsidRPr="001E1931">
        <w:rPr>
          <w:rFonts w:ascii="Times New Roman" w:hAnsi="Times New Roman"/>
          <w:sz w:val="24"/>
          <w:szCs w:val="24"/>
        </w:rPr>
        <w:t>Agusta A. 2009. Biologi dan kimia jamur endofit. Bandung (ID): ITB.</w:t>
      </w:r>
    </w:p>
    <w:p w:rsidR="00CF0C3A" w:rsidRPr="001E1931" w:rsidRDefault="00CF0C3A" w:rsidP="006176E4">
      <w:pPr>
        <w:spacing w:after="0" w:line="240" w:lineRule="auto"/>
        <w:ind w:left="567" w:hanging="567"/>
        <w:jc w:val="both"/>
        <w:rPr>
          <w:rFonts w:ascii="Times New Roman" w:hAnsi="Times New Roman"/>
          <w:sz w:val="24"/>
          <w:szCs w:val="24"/>
        </w:rPr>
      </w:pPr>
      <w:r w:rsidRPr="001E1931">
        <w:rPr>
          <w:rFonts w:ascii="Times New Roman" w:hAnsi="Times New Roman"/>
          <w:sz w:val="24"/>
          <w:szCs w:val="24"/>
        </w:rPr>
        <w:t xml:space="preserve">Cushnie TP, Lamb AJ. 2005. Antimicrobial activity of flavonoids. </w:t>
      </w:r>
      <w:r w:rsidRPr="001E1931">
        <w:rPr>
          <w:rFonts w:ascii="Times New Roman" w:hAnsi="Times New Roman"/>
          <w:i/>
          <w:sz w:val="24"/>
          <w:szCs w:val="24"/>
        </w:rPr>
        <w:t>Journal of Antimicrobial Agents</w:t>
      </w:r>
      <w:r w:rsidRPr="001E1931">
        <w:rPr>
          <w:rFonts w:ascii="Times New Roman" w:hAnsi="Times New Roman"/>
          <w:sz w:val="24"/>
          <w:szCs w:val="24"/>
        </w:rPr>
        <w:t>. 26:343-356.</w:t>
      </w:r>
    </w:p>
    <w:p w:rsidR="00CF0C3A" w:rsidRPr="001E1931" w:rsidRDefault="00CF0C3A" w:rsidP="006176E4">
      <w:pPr>
        <w:spacing w:after="0" w:line="240" w:lineRule="auto"/>
        <w:ind w:left="567" w:hanging="567"/>
        <w:jc w:val="both"/>
        <w:rPr>
          <w:rFonts w:ascii="Times New Roman" w:hAnsi="Times New Roman"/>
          <w:sz w:val="24"/>
          <w:szCs w:val="24"/>
        </w:rPr>
      </w:pPr>
      <w:r w:rsidRPr="001E1931">
        <w:rPr>
          <w:rFonts w:ascii="Times New Roman" w:hAnsi="Times New Roman"/>
          <w:sz w:val="24"/>
          <w:szCs w:val="24"/>
        </w:rPr>
        <w:t xml:space="preserve">Cowan M. 1999. Plant product as antimicrobial agent. </w:t>
      </w:r>
      <w:r w:rsidRPr="001E1931">
        <w:rPr>
          <w:rFonts w:ascii="Times New Roman" w:hAnsi="Times New Roman"/>
          <w:i/>
          <w:sz w:val="24"/>
          <w:szCs w:val="24"/>
        </w:rPr>
        <w:t>Clinical Microbiology Reviews</w:t>
      </w:r>
      <w:r w:rsidRPr="001E1931">
        <w:rPr>
          <w:rFonts w:ascii="Times New Roman" w:hAnsi="Times New Roman"/>
          <w:sz w:val="24"/>
          <w:szCs w:val="24"/>
        </w:rPr>
        <w:t xml:space="preserve">. </w:t>
      </w:r>
      <w:r>
        <w:rPr>
          <w:rFonts w:ascii="Times New Roman" w:hAnsi="Times New Roman"/>
          <w:sz w:val="24"/>
          <w:szCs w:val="24"/>
        </w:rPr>
        <w:t xml:space="preserve">              </w:t>
      </w:r>
      <w:r w:rsidRPr="001E1931">
        <w:rPr>
          <w:rFonts w:ascii="Times New Roman" w:hAnsi="Times New Roman"/>
          <w:sz w:val="24"/>
          <w:szCs w:val="24"/>
        </w:rPr>
        <w:t>12 (4):564-582.</w:t>
      </w:r>
    </w:p>
    <w:p w:rsidR="00CF0C3A" w:rsidRDefault="00CF0C3A" w:rsidP="006176E4">
      <w:pPr>
        <w:spacing w:after="0" w:line="240" w:lineRule="auto"/>
        <w:ind w:left="567" w:hanging="567"/>
        <w:jc w:val="both"/>
        <w:rPr>
          <w:rFonts w:ascii="Times New Roman" w:hAnsi="Times New Roman"/>
          <w:sz w:val="24"/>
          <w:szCs w:val="24"/>
        </w:rPr>
      </w:pPr>
      <w:r w:rsidRPr="001E1931">
        <w:rPr>
          <w:rFonts w:ascii="Times New Roman" w:hAnsi="Times New Roman"/>
          <w:sz w:val="24"/>
          <w:szCs w:val="24"/>
        </w:rPr>
        <w:t>Dewick PM. 1999. Medicinal Natural Product: A Biosynthetic Approach. England: John Wiley &amp; Sons Ltd.</w:t>
      </w:r>
    </w:p>
    <w:p w:rsidR="00CF0C3A" w:rsidRPr="001E1931" w:rsidRDefault="00CF0C3A" w:rsidP="006176E4">
      <w:pPr>
        <w:spacing w:after="0" w:line="240" w:lineRule="auto"/>
        <w:ind w:left="567" w:hanging="567"/>
        <w:jc w:val="both"/>
        <w:rPr>
          <w:rFonts w:ascii="Times New Roman" w:hAnsi="Times New Roman"/>
          <w:iCs/>
          <w:sz w:val="24"/>
          <w:szCs w:val="24"/>
        </w:rPr>
      </w:pPr>
      <w:r w:rsidRPr="001E1931">
        <w:rPr>
          <w:rFonts w:ascii="Times New Roman" w:hAnsi="Times New Roman"/>
          <w:sz w:val="24"/>
          <w:szCs w:val="24"/>
        </w:rPr>
        <w:t xml:space="preserve">Harborne JB. 1987. </w:t>
      </w:r>
      <w:r w:rsidRPr="001E1931">
        <w:rPr>
          <w:rFonts w:ascii="Times New Roman" w:hAnsi="Times New Roman"/>
          <w:i/>
          <w:iCs/>
          <w:sz w:val="24"/>
          <w:szCs w:val="24"/>
        </w:rPr>
        <w:t>Metode Fitokimia</w:t>
      </w:r>
      <w:r w:rsidRPr="001E1931">
        <w:rPr>
          <w:rFonts w:ascii="Times New Roman" w:hAnsi="Times New Roman"/>
          <w:sz w:val="24"/>
          <w:szCs w:val="24"/>
        </w:rPr>
        <w:t xml:space="preserve">. Ed ke-2. Padmawinata K, Soediro I, penerjemah. Bandung (ID): ITB. Terjemahan dari: </w:t>
      </w:r>
      <w:r w:rsidRPr="001E1931">
        <w:rPr>
          <w:rFonts w:ascii="Times New Roman" w:hAnsi="Times New Roman"/>
          <w:i/>
          <w:iCs/>
          <w:sz w:val="24"/>
          <w:szCs w:val="24"/>
        </w:rPr>
        <w:t xml:space="preserve">Phytochemical Methods. </w:t>
      </w:r>
      <w:r w:rsidRPr="001E1931">
        <w:rPr>
          <w:rFonts w:ascii="Times New Roman" w:hAnsi="Times New Roman"/>
          <w:iCs/>
          <w:sz w:val="24"/>
          <w:szCs w:val="24"/>
        </w:rPr>
        <w:t>10-230.</w:t>
      </w:r>
    </w:p>
    <w:p w:rsidR="00CF0C3A" w:rsidRDefault="00CF0C3A" w:rsidP="006176E4">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Heneman K, Zidenberg-cherr S. 2008. Nutrition and health: Some facts about phytochemicals. </w:t>
      </w:r>
      <w:r w:rsidRPr="00524198">
        <w:rPr>
          <w:rFonts w:ascii="Times New Roman" w:hAnsi="Times New Roman"/>
          <w:i/>
          <w:sz w:val="24"/>
          <w:szCs w:val="24"/>
        </w:rPr>
        <w:t>Nutrition research</w:t>
      </w:r>
      <w:r>
        <w:rPr>
          <w:rFonts w:ascii="Times New Roman" w:hAnsi="Times New Roman"/>
          <w:sz w:val="24"/>
          <w:szCs w:val="24"/>
        </w:rPr>
        <w:t>, 1-4.</w:t>
      </w:r>
    </w:p>
    <w:p w:rsidR="00CF0C3A" w:rsidRDefault="00CF0C3A" w:rsidP="006176E4">
      <w:pPr>
        <w:spacing w:after="0" w:line="240" w:lineRule="auto"/>
        <w:ind w:left="567" w:hanging="567"/>
        <w:jc w:val="both"/>
        <w:rPr>
          <w:rFonts w:ascii="Times New Roman" w:hAnsi="Times New Roman"/>
          <w:sz w:val="24"/>
          <w:szCs w:val="24"/>
        </w:rPr>
      </w:pPr>
      <w:r w:rsidRPr="001E1931">
        <w:rPr>
          <w:rFonts w:ascii="Times New Roman" w:hAnsi="Times New Roman"/>
          <w:sz w:val="24"/>
          <w:szCs w:val="24"/>
        </w:rPr>
        <w:t xml:space="preserve">Lai HY, Yau YY, Kim KH. 2010. </w:t>
      </w:r>
      <w:r w:rsidRPr="001E1931">
        <w:rPr>
          <w:rFonts w:ascii="Times New Roman" w:hAnsi="Times New Roman"/>
          <w:i/>
          <w:sz w:val="24"/>
          <w:szCs w:val="24"/>
        </w:rPr>
        <w:t>Blechnum orientale</w:t>
      </w:r>
      <w:r w:rsidRPr="001E1931">
        <w:rPr>
          <w:rFonts w:ascii="Times New Roman" w:hAnsi="Times New Roman"/>
          <w:sz w:val="24"/>
          <w:szCs w:val="24"/>
        </w:rPr>
        <w:t xml:space="preserve"> Linn- a fern with potential as antioxidant, anticancer and antibacterial agent. </w:t>
      </w:r>
      <w:r w:rsidRPr="001E1931">
        <w:rPr>
          <w:rFonts w:ascii="Times New Roman" w:hAnsi="Times New Roman"/>
          <w:i/>
          <w:sz w:val="24"/>
          <w:szCs w:val="24"/>
        </w:rPr>
        <w:t>BMC Complementary and Alternative Medicine</w:t>
      </w:r>
      <w:r w:rsidRPr="001E1931">
        <w:rPr>
          <w:rFonts w:ascii="Times New Roman" w:hAnsi="Times New Roman"/>
          <w:sz w:val="24"/>
          <w:szCs w:val="24"/>
        </w:rPr>
        <w:t>. 10-15.</w:t>
      </w:r>
    </w:p>
    <w:p w:rsidR="00CF0C3A" w:rsidRPr="001E1931" w:rsidRDefault="00CF0C3A" w:rsidP="006176E4">
      <w:pPr>
        <w:spacing w:after="0" w:line="240" w:lineRule="auto"/>
        <w:ind w:left="567" w:hanging="567"/>
        <w:jc w:val="both"/>
        <w:rPr>
          <w:rFonts w:ascii="Times New Roman" w:hAnsi="Times New Roman"/>
          <w:sz w:val="24"/>
          <w:szCs w:val="24"/>
        </w:rPr>
      </w:pPr>
      <w:r w:rsidRPr="001E1931">
        <w:rPr>
          <w:rFonts w:ascii="Times New Roman" w:hAnsi="Times New Roman"/>
          <w:sz w:val="24"/>
          <w:szCs w:val="24"/>
        </w:rPr>
        <w:t xml:space="preserve">Lumyong S, Lumyong P, Hyde KD. 2004. Endophytes. </w:t>
      </w:r>
      <w:r w:rsidRPr="001E1931">
        <w:rPr>
          <w:rFonts w:ascii="Times New Roman" w:hAnsi="Times New Roman"/>
          <w:i/>
          <w:iCs/>
          <w:sz w:val="24"/>
          <w:szCs w:val="24"/>
        </w:rPr>
        <w:t xml:space="preserve">In </w:t>
      </w:r>
      <w:r w:rsidRPr="001E1931">
        <w:rPr>
          <w:rFonts w:ascii="Times New Roman" w:hAnsi="Times New Roman"/>
          <w:sz w:val="24"/>
          <w:szCs w:val="24"/>
        </w:rPr>
        <w:t xml:space="preserve">Jones, E. B. G., M. Tantichareon and K. D. Hyde (Ed.), Thai Fungal Diversity. </w:t>
      </w:r>
      <w:r w:rsidRPr="001E1931">
        <w:rPr>
          <w:rFonts w:ascii="Times New Roman" w:hAnsi="Times New Roman"/>
          <w:i/>
          <w:iCs/>
          <w:sz w:val="24"/>
          <w:szCs w:val="24"/>
        </w:rPr>
        <w:t xml:space="preserve">BIOTEC Thailand and Biodiversity Research and Training Program </w:t>
      </w:r>
      <w:r w:rsidRPr="001E1931">
        <w:rPr>
          <w:rFonts w:ascii="Times New Roman" w:hAnsi="Times New Roman"/>
          <w:sz w:val="24"/>
          <w:szCs w:val="24"/>
        </w:rPr>
        <w:t>(BRTI/TRF. Biotec). 197–212</w:t>
      </w:r>
      <w:r>
        <w:rPr>
          <w:rFonts w:ascii="Times New Roman" w:hAnsi="Times New Roman"/>
          <w:sz w:val="24"/>
          <w:szCs w:val="24"/>
        </w:rPr>
        <w:t>.</w:t>
      </w:r>
    </w:p>
    <w:p w:rsidR="00CF0C3A" w:rsidRDefault="00CF0C3A" w:rsidP="006176E4">
      <w:pPr>
        <w:spacing w:after="0" w:line="240" w:lineRule="auto"/>
        <w:ind w:left="567" w:hanging="567"/>
        <w:jc w:val="both"/>
        <w:rPr>
          <w:rFonts w:ascii="Times New Roman" w:hAnsi="Times New Roman"/>
          <w:sz w:val="24"/>
          <w:szCs w:val="24"/>
        </w:rPr>
      </w:pPr>
      <w:r w:rsidRPr="001E1931">
        <w:rPr>
          <w:rFonts w:ascii="Times New Roman" w:hAnsi="Times New Roman"/>
          <w:sz w:val="24"/>
          <w:szCs w:val="24"/>
        </w:rPr>
        <w:lastRenderedPageBreak/>
        <w:t xml:space="preserve">Mahanom H, Azizah AH, Dzulkifly MH. 1999. Effect of different drying methods on concentration of several phytochemicals in herbal preparation of 8 medicinal plants leaves. </w:t>
      </w:r>
      <w:r w:rsidRPr="001E1931">
        <w:rPr>
          <w:rFonts w:ascii="Times New Roman" w:hAnsi="Times New Roman"/>
          <w:i/>
          <w:sz w:val="24"/>
          <w:szCs w:val="24"/>
        </w:rPr>
        <w:t>Malaysian Journal of Nutrition</w:t>
      </w:r>
      <w:r w:rsidRPr="001E1931">
        <w:rPr>
          <w:rFonts w:ascii="Times New Roman" w:hAnsi="Times New Roman"/>
          <w:sz w:val="24"/>
          <w:szCs w:val="24"/>
        </w:rPr>
        <w:t>. 5: 47-54.</w:t>
      </w:r>
    </w:p>
    <w:p w:rsidR="00CF0C3A" w:rsidRPr="0051135C" w:rsidRDefault="00CF0C3A" w:rsidP="006176E4">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Noverita,  Fitria D, SInaga E. 2009. Isolasi dan uji aktivitas antibakteri jamur endofit dari daun dan rimpang </w:t>
      </w:r>
      <w:r>
        <w:rPr>
          <w:rFonts w:ascii="Times New Roman" w:hAnsi="Times New Roman"/>
          <w:i/>
          <w:sz w:val="24"/>
          <w:szCs w:val="24"/>
        </w:rPr>
        <w:t xml:space="preserve">Zingiber ottensi </w:t>
      </w:r>
      <w:r>
        <w:rPr>
          <w:rFonts w:ascii="Times New Roman" w:hAnsi="Times New Roman"/>
          <w:sz w:val="24"/>
          <w:szCs w:val="24"/>
        </w:rPr>
        <w:t xml:space="preserve">Val. </w:t>
      </w:r>
      <w:r>
        <w:rPr>
          <w:rFonts w:ascii="Times New Roman" w:hAnsi="Times New Roman"/>
          <w:i/>
          <w:sz w:val="24"/>
          <w:szCs w:val="24"/>
        </w:rPr>
        <w:t>Jurnal Farmasi Indonesia</w:t>
      </w:r>
      <w:r>
        <w:rPr>
          <w:rFonts w:ascii="Times New Roman" w:hAnsi="Times New Roman"/>
          <w:sz w:val="24"/>
          <w:szCs w:val="24"/>
        </w:rPr>
        <w:t>. 4(4): 171-176.</w:t>
      </w:r>
    </w:p>
    <w:p w:rsidR="00CF0C3A" w:rsidRDefault="00CF0C3A" w:rsidP="006176E4">
      <w:pPr>
        <w:tabs>
          <w:tab w:val="left" w:pos="360"/>
        </w:tabs>
        <w:spacing w:after="0" w:line="240" w:lineRule="auto"/>
        <w:ind w:left="567" w:hanging="567"/>
        <w:jc w:val="both"/>
        <w:rPr>
          <w:rFonts w:ascii="Times New Roman" w:hAnsi="Times New Roman"/>
          <w:sz w:val="24"/>
          <w:szCs w:val="24"/>
        </w:rPr>
      </w:pPr>
      <w:r w:rsidRPr="001E1931">
        <w:rPr>
          <w:rFonts w:ascii="Times New Roman" w:hAnsi="Times New Roman"/>
          <w:sz w:val="24"/>
          <w:szCs w:val="24"/>
        </w:rPr>
        <w:t xml:space="preserve">Nursid M, Pratitis A, Chasanah E. 2010. Kultivasi kapang MFW-01-08 yang diisolasi dari ascidia </w:t>
      </w:r>
      <w:r w:rsidRPr="001E1931">
        <w:rPr>
          <w:rFonts w:ascii="Times New Roman" w:hAnsi="Times New Roman"/>
          <w:i/>
          <w:sz w:val="24"/>
          <w:szCs w:val="24"/>
        </w:rPr>
        <w:t xml:space="preserve">Aplidium longithorax </w:t>
      </w:r>
      <w:r w:rsidRPr="001E1931">
        <w:rPr>
          <w:rFonts w:ascii="Times New Roman" w:hAnsi="Times New Roman"/>
          <w:sz w:val="24"/>
          <w:szCs w:val="24"/>
        </w:rPr>
        <w:t xml:space="preserve">dan uji aktivitas sitotoksinya terhadap sel kanker payudara T47D. </w:t>
      </w:r>
      <w:r w:rsidRPr="001E1931">
        <w:rPr>
          <w:rFonts w:ascii="Times New Roman" w:hAnsi="Times New Roman"/>
          <w:i/>
          <w:sz w:val="24"/>
          <w:szCs w:val="24"/>
        </w:rPr>
        <w:t>Jurnal Pascapanen dan Bioteknologi Kelautan dan Perikanan</w:t>
      </w:r>
      <w:r w:rsidRPr="001E1931">
        <w:rPr>
          <w:rFonts w:ascii="Times New Roman" w:hAnsi="Times New Roman"/>
          <w:sz w:val="24"/>
          <w:szCs w:val="24"/>
        </w:rPr>
        <w:t>. 5(2):103-110.</w:t>
      </w:r>
    </w:p>
    <w:p w:rsidR="00CF0C3A" w:rsidRDefault="00CF0C3A" w:rsidP="006176E4">
      <w:pPr>
        <w:spacing w:after="0" w:line="240" w:lineRule="auto"/>
        <w:ind w:left="567" w:hanging="567"/>
        <w:jc w:val="both"/>
        <w:rPr>
          <w:rFonts w:ascii="Times New Roman" w:eastAsia="TimesNewRomanPSMT" w:hAnsi="Times New Roman"/>
          <w:color w:val="000000"/>
          <w:sz w:val="24"/>
          <w:szCs w:val="24"/>
        </w:rPr>
      </w:pPr>
      <w:r w:rsidRPr="001E1931">
        <w:rPr>
          <w:rFonts w:ascii="Times New Roman" w:eastAsia="TimesNewRomanPSMT" w:hAnsi="Times New Roman"/>
          <w:color w:val="000000"/>
          <w:sz w:val="24"/>
          <w:szCs w:val="24"/>
        </w:rPr>
        <w:t xml:space="preserve">Petrini O, Sieber TN, Toti L, Viret O. 1992. Ecology, metabolite production, and substrate utilization in endophytic fungi. </w:t>
      </w:r>
      <w:r w:rsidRPr="001E1931">
        <w:rPr>
          <w:rFonts w:ascii="Times New Roman" w:eastAsia="TimesNewRomanPS-ItalicMT" w:hAnsi="Times New Roman"/>
          <w:i/>
          <w:iCs/>
          <w:color w:val="000000"/>
          <w:sz w:val="24"/>
          <w:szCs w:val="24"/>
        </w:rPr>
        <w:t xml:space="preserve">Nat. </w:t>
      </w:r>
      <w:r w:rsidRPr="001E1931">
        <w:rPr>
          <w:rFonts w:ascii="Times New Roman" w:eastAsia="TimesNewRomanPS-ItalicMT" w:hAnsi="Times New Roman"/>
          <w:iCs/>
          <w:color w:val="000000"/>
          <w:sz w:val="24"/>
          <w:szCs w:val="24"/>
        </w:rPr>
        <w:t>Toxins. 1</w:t>
      </w:r>
      <w:r w:rsidRPr="001E1931">
        <w:rPr>
          <w:rFonts w:ascii="Times New Roman" w:eastAsia="TimesNewRomanPSMT" w:hAnsi="Times New Roman"/>
          <w:color w:val="000000"/>
          <w:sz w:val="24"/>
          <w:szCs w:val="24"/>
        </w:rPr>
        <w:t>:185-196.</w:t>
      </w:r>
    </w:p>
    <w:p w:rsidR="00CF0C3A" w:rsidRDefault="00CF0C3A" w:rsidP="006176E4">
      <w:pPr>
        <w:spacing w:after="0" w:line="240" w:lineRule="auto"/>
        <w:ind w:left="567" w:hanging="567"/>
        <w:jc w:val="both"/>
        <w:rPr>
          <w:rFonts w:ascii="Times New Roman" w:eastAsia="TimesNewRomanPSMT" w:hAnsi="Times New Roman"/>
          <w:color w:val="000000"/>
          <w:sz w:val="24"/>
          <w:szCs w:val="24"/>
        </w:rPr>
      </w:pPr>
      <w:r w:rsidRPr="001E1931">
        <w:rPr>
          <w:rFonts w:ascii="Times New Roman" w:eastAsia="TimesNewRomanPSMT" w:hAnsi="Times New Roman"/>
          <w:color w:val="000000"/>
          <w:sz w:val="24"/>
          <w:szCs w:val="24"/>
        </w:rPr>
        <w:t xml:space="preserve">Qin JC, Zhang YM, Gao JM, Bai MS, Yang SX, Laatsch H, Zhang AL. 2009. Bioactive metabolites produced by </w:t>
      </w:r>
      <w:r w:rsidRPr="001E1931">
        <w:rPr>
          <w:rFonts w:ascii="Times New Roman" w:eastAsia="TimesNewRomanPS-ItalicMT" w:hAnsi="Times New Roman"/>
          <w:i/>
          <w:iCs/>
          <w:color w:val="000000"/>
          <w:sz w:val="24"/>
          <w:szCs w:val="24"/>
        </w:rPr>
        <w:t>Chaetomium globosum</w:t>
      </w:r>
      <w:r w:rsidRPr="001E1931">
        <w:rPr>
          <w:rFonts w:ascii="Times New Roman" w:eastAsia="TimesNewRomanPSMT" w:hAnsi="Times New Roman"/>
          <w:color w:val="000000"/>
          <w:sz w:val="24"/>
          <w:szCs w:val="24"/>
        </w:rPr>
        <w:t>, an endophytic fungus isolated from</w:t>
      </w:r>
      <w:r>
        <w:rPr>
          <w:rFonts w:ascii="Times New Roman" w:eastAsia="TimesNewRomanPSMT" w:hAnsi="Times New Roman"/>
          <w:color w:val="000000"/>
          <w:sz w:val="24"/>
          <w:szCs w:val="24"/>
        </w:rPr>
        <w:t xml:space="preserve"> </w:t>
      </w:r>
      <w:r w:rsidRPr="001E1931">
        <w:rPr>
          <w:rFonts w:ascii="Times New Roman" w:eastAsia="TimesNewRomanPS-ItalicMT" w:hAnsi="Times New Roman"/>
          <w:i/>
          <w:iCs/>
          <w:color w:val="000000"/>
          <w:sz w:val="24"/>
          <w:szCs w:val="24"/>
        </w:rPr>
        <w:t>Ginkgo</w:t>
      </w:r>
      <w:r>
        <w:rPr>
          <w:rFonts w:ascii="Times New Roman" w:eastAsia="TimesNewRomanPS-ItalicMT" w:hAnsi="Times New Roman"/>
          <w:color w:val="000000"/>
          <w:sz w:val="24"/>
          <w:szCs w:val="24"/>
        </w:rPr>
        <w:t xml:space="preserve"> </w:t>
      </w:r>
      <w:r w:rsidRPr="001E1931">
        <w:rPr>
          <w:rFonts w:ascii="Times New Roman" w:eastAsia="TimesNewRomanPS-ItalicMT" w:hAnsi="Times New Roman"/>
          <w:i/>
          <w:iCs/>
          <w:color w:val="000000"/>
          <w:sz w:val="24"/>
          <w:szCs w:val="24"/>
        </w:rPr>
        <w:t>biloba</w:t>
      </w:r>
      <w:r w:rsidRPr="001E1931">
        <w:rPr>
          <w:rFonts w:ascii="Times New Roman" w:eastAsia="TimesNewRomanPSMT" w:hAnsi="Times New Roman"/>
          <w:color w:val="000000"/>
          <w:sz w:val="24"/>
          <w:szCs w:val="24"/>
        </w:rPr>
        <w:t xml:space="preserve">. </w:t>
      </w:r>
      <w:r w:rsidRPr="001E1931">
        <w:rPr>
          <w:rFonts w:ascii="Times New Roman" w:eastAsia="TimesNewRomanPS-ItalicMT" w:hAnsi="Times New Roman"/>
          <w:i/>
          <w:iCs/>
          <w:color w:val="000000"/>
          <w:sz w:val="24"/>
          <w:szCs w:val="24"/>
        </w:rPr>
        <w:t>Bioorg</w:t>
      </w:r>
      <w:r>
        <w:rPr>
          <w:rFonts w:ascii="Times New Roman" w:eastAsia="TimesNewRomanPS-ItalicMT" w:hAnsi="Times New Roman"/>
          <w:i/>
          <w:iCs/>
          <w:color w:val="000000"/>
          <w:sz w:val="24"/>
          <w:szCs w:val="24"/>
        </w:rPr>
        <w:t>anic and Medicinal</w:t>
      </w:r>
      <w:r w:rsidRPr="001E1931">
        <w:rPr>
          <w:rFonts w:ascii="Times New Roman" w:eastAsia="TimesNewRomanPS-ItalicMT" w:hAnsi="Times New Roman"/>
          <w:i/>
          <w:iCs/>
          <w:color w:val="000000"/>
          <w:sz w:val="24"/>
          <w:szCs w:val="24"/>
        </w:rPr>
        <w:t xml:space="preserve"> Chem</w:t>
      </w:r>
      <w:r>
        <w:rPr>
          <w:rFonts w:ascii="Times New Roman" w:eastAsia="TimesNewRomanPS-ItalicMT" w:hAnsi="Times New Roman"/>
          <w:i/>
          <w:iCs/>
          <w:color w:val="000000"/>
          <w:sz w:val="24"/>
          <w:szCs w:val="24"/>
        </w:rPr>
        <w:t>istry</w:t>
      </w:r>
      <w:r w:rsidRPr="001E1931">
        <w:rPr>
          <w:rFonts w:ascii="Times New Roman" w:eastAsia="TimesNewRomanPS-ItalicMT" w:hAnsi="Times New Roman"/>
          <w:i/>
          <w:iCs/>
          <w:color w:val="000000"/>
          <w:sz w:val="24"/>
          <w:szCs w:val="24"/>
        </w:rPr>
        <w:t xml:space="preserve"> Lett</w:t>
      </w:r>
      <w:r>
        <w:rPr>
          <w:rFonts w:ascii="Times New Roman" w:eastAsia="TimesNewRomanPS-ItalicMT" w:hAnsi="Times New Roman"/>
          <w:i/>
          <w:iCs/>
          <w:color w:val="000000"/>
          <w:sz w:val="24"/>
          <w:szCs w:val="24"/>
        </w:rPr>
        <w:t>ers</w:t>
      </w:r>
      <w:r w:rsidRPr="001E1931">
        <w:rPr>
          <w:rFonts w:ascii="Times New Roman" w:eastAsia="TimesNewRomanPSMT" w:hAnsi="Times New Roman"/>
          <w:color w:val="000000"/>
          <w:sz w:val="24"/>
          <w:szCs w:val="24"/>
        </w:rPr>
        <w:t xml:space="preserve">. </w:t>
      </w:r>
      <w:r w:rsidRPr="001E1931">
        <w:rPr>
          <w:rFonts w:ascii="Times New Roman" w:eastAsia="TimesNewRomanPS-ItalicMT" w:hAnsi="Times New Roman"/>
          <w:iCs/>
          <w:color w:val="000000"/>
          <w:sz w:val="24"/>
          <w:szCs w:val="24"/>
        </w:rPr>
        <w:t>19</w:t>
      </w:r>
      <w:r w:rsidRPr="001E1931">
        <w:rPr>
          <w:rFonts w:ascii="Times New Roman" w:eastAsia="TimesNewRomanPSMT" w:hAnsi="Times New Roman"/>
          <w:color w:val="000000"/>
          <w:sz w:val="24"/>
          <w:szCs w:val="24"/>
        </w:rPr>
        <w:t>:1572-1574.</w:t>
      </w:r>
    </w:p>
    <w:p w:rsidR="00CF0C3A" w:rsidRPr="001E1931" w:rsidRDefault="00CF0C3A" w:rsidP="006176E4">
      <w:pPr>
        <w:autoSpaceDE w:val="0"/>
        <w:autoSpaceDN w:val="0"/>
        <w:adjustRightInd w:val="0"/>
        <w:spacing w:after="0" w:line="240" w:lineRule="auto"/>
        <w:ind w:left="539" w:hanging="539"/>
        <w:jc w:val="both"/>
        <w:rPr>
          <w:rFonts w:ascii="Times New Roman" w:hAnsi="Times New Roman"/>
          <w:sz w:val="24"/>
          <w:szCs w:val="24"/>
        </w:rPr>
      </w:pPr>
      <w:r w:rsidRPr="001E1931">
        <w:rPr>
          <w:rFonts w:ascii="Times New Roman" w:hAnsi="Times New Roman"/>
          <w:sz w:val="24"/>
          <w:szCs w:val="24"/>
        </w:rPr>
        <w:t xml:space="preserve">Srikandace Y, Hapsari Y dan Simanjuntak P. 2007. Seleksi mikroba endofit </w:t>
      </w:r>
      <w:r w:rsidRPr="001E1931">
        <w:rPr>
          <w:rFonts w:ascii="Times New Roman" w:hAnsi="Times New Roman"/>
          <w:i/>
          <w:iCs/>
          <w:sz w:val="24"/>
          <w:szCs w:val="24"/>
        </w:rPr>
        <w:t xml:space="preserve">Curcuma zedoaria </w:t>
      </w:r>
      <w:r w:rsidRPr="001E1931">
        <w:rPr>
          <w:rFonts w:ascii="Times New Roman" w:hAnsi="Times New Roman"/>
          <w:sz w:val="24"/>
          <w:szCs w:val="24"/>
        </w:rPr>
        <w:t xml:space="preserve">dalam memproduksi senyawa kimia antimikroba. </w:t>
      </w:r>
      <w:r w:rsidRPr="001E1931">
        <w:rPr>
          <w:rFonts w:ascii="Times New Roman" w:hAnsi="Times New Roman"/>
          <w:i/>
          <w:iCs/>
          <w:sz w:val="24"/>
          <w:szCs w:val="24"/>
        </w:rPr>
        <w:t>Jurnal Ilmu Kefarmasian Indonesia</w:t>
      </w:r>
      <w:r w:rsidRPr="001E1931">
        <w:rPr>
          <w:rFonts w:ascii="Times New Roman" w:hAnsi="Times New Roman"/>
          <w:iCs/>
          <w:sz w:val="24"/>
          <w:szCs w:val="24"/>
        </w:rPr>
        <w:t>.</w:t>
      </w:r>
      <w:r w:rsidRPr="001E1931">
        <w:rPr>
          <w:rFonts w:ascii="Times New Roman" w:hAnsi="Times New Roman"/>
          <w:i/>
          <w:iCs/>
          <w:sz w:val="24"/>
          <w:szCs w:val="24"/>
        </w:rPr>
        <w:t xml:space="preserve"> </w:t>
      </w:r>
      <w:r w:rsidRPr="001E1931">
        <w:rPr>
          <w:rFonts w:ascii="Times New Roman" w:hAnsi="Times New Roman"/>
          <w:sz w:val="24"/>
          <w:szCs w:val="24"/>
        </w:rPr>
        <w:t>5(2): 77-84.</w:t>
      </w:r>
    </w:p>
    <w:p w:rsidR="00CF0C3A" w:rsidRPr="001E1931" w:rsidRDefault="00CF0C3A" w:rsidP="006176E4">
      <w:p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Strobel GA, Daisy</w:t>
      </w:r>
      <w:r w:rsidRPr="001E1931">
        <w:rPr>
          <w:rFonts w:ascii="Times New Roman" w:hAnsi="Times New Roman"/>
          <w:color w:val="000000"/>
          <w:sz w:val="24"/>
          <w:szCs w:val="24"/>
        </w:rPr>
        <w:t xml:space="preserve"> B. 2003. Bioprosp</w:t>
      </w:r>
      <w:r>
        <w:rPr>
          <w:rFonts w:ascii="Times New Roman" w:hAnsi="Times New Roman"/>
          <w:color w:val="000000"/>
          <w:sz w:val="24"/>
          <w:szCs w:val="24"/>
        </w:rPr>
        <w:t xml:space="preserve">ecting For Microbial Endophytes </w:t>
      </w:r>
      <w:r w:rsidRPr="001E1931">
        <w:rPr>
          <w:rFonts w:ascii="Times New Roman" w:hAnsi="Times New Roman"/>
          <w:color w:val="000000"/>
          <w:sz w:val="24"/>
          <w:szCs w:val="24"/>
        </w:rPr>
        <w:t xml:space="preserve">And Their Natural Products. </w:t>
      </w:r>
      <w:r w:rsidRPr="001E1931">
        <w:rPr>
          <w:rFonts w:ascii="Times New Roman" w:hAnsi="Times New Roman"/>
          <w:i/>
          <w:iCs/>
          <w:color w:val="000000"/>
          <w:sz w:val="24"/>
          <w:szCs w:val="24"/>
        </w:rPr>
        <w:t>Microbiology And Molecular Biology</w:t>
      </w:r>
      <w:r>
        <w:rPr>
          <w:rFonts w:ascii="Times New Roman" w:hAnsi="Times New Roman"/>
          <w:color w:val="000000"/>
          <w:sz w:val="24"/>
          <w:szCs w:val="24"/>
        </w:rPr>
        <w:t xml:space="preserve"> </w:t>
      </w:r>
      <w:r>
        <w:rPr>
          <w:rFonts w:ascii="Times New Roman" w:hAnsi="Times New Roman"/>
          <w:i/>
          <w:iCs/>
          <w:color w:val="000000"/>
          <w:sz w:val="24"/>
          <w:szCs w:val="24"/>
        </w:rPr>
        <w:t>Reviews</w:t>
      </w:r>
      <w:r>
        <w:rPr>
          <w:rFonts w:ascii="Times New Roman" w:hAnsi="Times New Roman"/>
          <w:iCs/>
          <w:color w:val="000000"/>
          <w:sz w:val="24"/>
          <w:szCs w:val="24"/>
        </w:rPr>
        <w:t>.</w:t>
      </w:r>
      <w:r w:rsidRPr="001E1931">
        <w:rPr>
          <w:rFonts w:ascii="Times New Roman" w:hAnsi="Times New Roman"/>
          <w:i/>
          <w:iCs/>
          <w:color w:val="000000"/>
          <w:sz w:val="24"/>
          <w:szCs w:val="24"/>
        </w:rPr>
        <w:t xml:space="preserve"> </w:t>
      </w:r>
      <w:r w:rsidRPr="001E1931">
        <w:rPr>
          <w:rFonts w:ascii="Times New Roman" w:hAnsi="Times New Roman"/>
          <w:color w:val="000000"/>
          <w:sz w:val="24"/>
          <w:szCs w:val="24"/>
        </w:rPr>
        <w:t>67</w:t>
      </w:r>
      <w:r>
        <w:rPr>
          <w:rFonts w:ascii="Times New Roman" w:hAnsi="Times New Roman"/>
          <w:b/>
          <w:bCs/>
          <w:color w:val="000000"/>
          <w:sz w:val="24"/>
          <w:szCs w:val="24"/>
        </w:rPr>
        <w:t>:</w:t>
      </w:r>
      <w:r w:rsidRPr="001E1931">
        <w:rPr>
          <w:rFonts w:ascii="Times New Roman" w:hAnsi="Times New Roman"/>
          <w:color w:val="000000"/>
          <w:sz w:val="24"/>
          <w:szCs w:val="24"/>
        </w:rPr>
        <w:t>491 -502.</w:t>
      </w:r>
    </w:p>
    <w:p w:rsidR="00CF0C3A" w:rsidRDefault="00CF0C3A" w:rsidP="006176E4">
      <w:p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 xml:space="preserve">Syarmanila W. Lely, </w:t>
      </w:r>
      <w:r w:rsidRPr="001E1931">
        <w:rPr>
          <w:rFonts w:ascii="Times New Roman" w:hAnsi="Times New Roman"/>
          <w:color w:val="000000"/>
          <w:sz w:val="24"/>
          <w:szCs w:val="24"/>
        </w:rPr>
        <w:t>LAUPA</w:t>
      </w:r>
      <w:r>
        <w:rPr>
          <w:rFonts w:ascii="Times New Roman" w:hAnsi="Times New Roman"/>
          <w:color w:val="000000"/>
          <w:sz w:val="24"/>
          <w:szCs w:val="24"/>
        </w:rPr>
        <w:t xml:space="preserve"> N. 2007. Uji </w:t>
      </w:r>
      <w:r w:rsidRPr="001E1931">
        <w:rPr>
          <w:rFonts w:ascii="Times New Roman" w:hAnsi="Times New Roman"/>
          <w:color w:val="000000"/>
          <w:sz w:val="24"/>
          <w:szCs w:val="24"/>
        </w:rPr>
        <w:t>sitotoksik hasil fermentasi kapang endofit</w:t>
      </w:r>
      <w:r w:rsidRPr="001E1931">
        <w:rPr>
          <w:rFonts w:ascii="Times New Roman" w:hAnsi="Times New Roman"/>
          <w:color w:val="000000"/>
          <w:sz w:val="24"/>
          <w:szCs w:val="24"/>
        </w:rPr>
        <w:br/>
        <w:t>buah mahkota dewa (</w:t>
      </w:r>
      <w:r w:rsidRPr="001E1931">
        <w:rPr>
          <w:rFonts w:ascii="Times New Roman" w:hAnsi="Times New Roman"/>
          <w:i/>
          <w:iCs/>
          <w:color w:val="000000"/>
          <w:sz w:val="24"/>
          <w:szCs w:val="24"/>
        </w:rPr>
        <w:t>Phaleria macrocarpa</w:t>
      </w:r>
      <w:r>
        <w:rPr>
          <w:rFonts w:ascii="Times New Roman" w:hAnsi="Times New Roman"/>
          <w:color w:val="000000"/>
          <w:sz w:val="24"/>
          <w:szCs w:val="24"/>
        </w:rPr>
        <w:t xml:space="preserve">) </w:t>
      </w:r>
      <w:r w:rsidRPr="001E1931">
        <w:rPr>
          <w:rFonts w:ascii="Times New Roman" w:hAnsi="Times New Roman"/>
          <w:color w:val="000000"/>
          <w:sz w:val="24"/>
          <w:szCs w:val="24"/>
        </w:rPr>
        <w:t>terhadap</w:t>
      </w:r>
      <w:r>
        <w:rPr>
          <w:rFonts w:ascii="Times New Roman" w:hAnsi="Times New Roman"/>
          <w:color w:val="000000"/>
          <w:sz w:val="24"/>
          <w:szCs w:val="24"/>
        </w:rPr>
        <w:t xml:space="preserve"> sel MCF-7. J. Ilmu Kefarmasian </w:t>
      </w:r>
      <w:r w:rsidRPr="001E1931">
        <w:rPr>
          <w:rFonts w:ascii="Times New Roman" w:hAnsi="Times New Roman"/>
          <w:color w:val="000000"/>
          <w:sz w:val="24"/>
          <w:szCs w:val="24"/>
        </w:rPr>
        <w:t>Indonesia 5(1): 23 – 24</w:t>
      </w:r>
      <w:r>
        <w:rPr>
          <w:rFonts w:ascii="Times New Roman" w:hAnsi="Times New Roman"/>
          <w:color w:val="000000"/>
          <w:sz w:val="24"/>
          <w:szCs w:val="24"/>
        </w:rPr>
        <w:t>.</w:t>
      </w:r>
    </w:p>
    <w:p w:rsidR="00CF0C3A" w:rsidRDefault="00CF0C3A" w:rsidP="006176E4">
      <w:pPr>
        <w:spacing w:after="0" w:line="240" w:lineRule="auto"/>
        <w:ind w:left="567" w:hanging="567"/>
        <w:jc w:val="both"/>
        <w:rPr>
          <w:rFonts w:ascii="Times New Roman" w:hAnsi="Times New Roman"/>
          <w:color w:val="000000"/>
          <w:sz w:val="24"/>
          <w:szCs w:val="24"/>
        </w:rPr>
      </w:pPr>
      <w:r w:rsidRPr="001E1931">
        <w:rPr>
          <w:rFonts w:ascii="Times New Roman" w:hAnsi="Times New Roman"/>
          <w:color w:val="000000"/>
          <w:sz w:val="24"/>
          <w:szCs w:val="24"/>
        </w:rPr>
        <w:t xml:space="preserve">Tan RX, Zou WX. 2001. Endophytes : A Rich Source Of Functional Metabolites. </w:t>
      </w:r>
      <w:r w:rsidRPr="001E1931">
        <w:rPr>
          <w:rFonts w:ascii="Times New Roman" w:hAnsi="Times New Roman"/>
          <w:i/>
          <w:iCs/>
          <w:color w:val="000000"/>
          <w:sz w:val="24"/>
          <w:szCs w:val="24"/>
        </w:rPr>
        <w:t>Nat</w:t>
      </w:r>
      <w:r>
        <w:rPr>
          <w:rFonts w:ascii="Times New Roman" w:hAnsi="Times New Roman"/>
          <w:color w:val="000000"/>
          <w:sz w:val="24"/>
          <w:szCs w:val="24"/>
        </w:rPr>
        <w:t xml:space="preserve">ural </w:t>
      </w:r>
      <w:r w:rsidRPr="001E1931">
        <w:rPr>
          <w:rFonts w:ascii="Times New Roman" w:hAnsi="Times New Roman"/>
          <w:i/>
          <w:iCs/>
          <w:color w:val="000000"/>
          <w:sz w:val="24"/>
          <w:szCs w:val="24"/>
        </w:rPr>
        <w:t>Prod</w:t>
      </w:r>
      <w:r>
        <w:rPr>
          <w:rFonts w:ascii="Times New Roman" w:hAnsi="Times New Roman"/>
          <w:i/>
          <w:iCs/>
          <w:color w:val="000000"/>
          <w:sz w:val="24"/>
          <w:szCs w:val="24"/>
        </w:rPr>
        <w:t xml:space="preserve">uct </w:t>
      </w:r>
      <w:r w:rsidRPr="001E1931">
        <w:rPr>
          <w:rFonts w:ascii="Times New Roman" w:hAnsi="Times New Roman"/>
          <w:i/>
          <w:iCs/>
          <w:color w:val="000000"/>
          <w:sz w:val="24"/>
          <w:szCs w:val="24"/>
        </w:rPr>
        <w:t>Rep</w:t>
      </w:r>
      <w:r>
        <w:rPr>
          <w:rFonts w:ascii="Times New Roman" w:hAnsi="Times New Roman"/>
          <w:i/>
          <w:iCs/>
          <w:color w:val="000000"/>
          <w:sz w:val="24"/>
          <w:szCs w:val="24"/>
        </w:rPr>
        <w:t>ort</w:t>
      </w:r>
      <w:r>
        <w:rPr>
          <w:rFonts w:ascii="Times New Roman" w:hAnsi="Times New Roman"/>
          <w:iCs/>
          <w:color w:val="000000"/>
          <w:sz w:val="24"/>
          <w:szCs w:val="24"/>
        </w:rPr>
        <w:t>.</w:t>
      </w:r>
      <w:r w:rsidRPr="001E1931">
        <w:rPr>
          <w:rFonts w:ascii="Times New Roman" w:hAnsi="Times New Roman"/>
          <w:i/>
          <w:iCs/>
          <w:color w:val="000000"/>
          <w:sz w:val="24"/>
          <w:szCs w:val="24"/>
        </w:rPr>
        <w:t xml:space="preserve"> </w:t>
      </w:r>
      <w:r w:rsidRPr="001E1931">
        <w:rPr>
          <w:rFonts w:ascii="Times New Roman" w:hAnsi="Times New Roman"/>
          <w:color w:val="000000"/>
          <w:sz w:val="24"/>
          <w:szCs w:val="24"/>
        </w:rPr>
        <w:t>18 : 488 - 459.</w:t>
      </w:r>
    </w:p>
    <w:p w:rsidR="00496B5B" w:rsidRPr="00496B5B" w:rsidRDefault="00496B5B" w:rsidP="006176E4">
      <w:p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Ukhty N. 2015. Isolasi Kapang Endofit Tumbuhan Pesisir Terong Pungo (</w:t>
      </w:r>
      <w:r>
        <w:rPr>
          <w:rFonts w:ascii="Times New Roman" w:hAnsi="Times New Roman"/>
          <w:i/>
          <w:color w:val="000000"/>
          <w:sz w:val="24"/>
          <w:szCs w:val="24"/>
        </w:rPr>
        <w:t xml:space="preserve">Solanum </w:t>
      </w:r>
      <w:r>
        <w:rPr>
          <w:rFonts w:ascii="Times New Roman" w:hAnsi="Times New Roman"/>
          <w:color w:val="000000"/>
          <w:sz w:val="24"/>
          <w:szCs w:val="24"/>
        </w:rPr>
        <w:t>sp.) yang Memiliki Aktivitas Antibakteri Patogen Mulut [Tesis]. Bogor: Program Pascasarjana, Institut Pertanian Bogor.</w:t>
      </w:r>
    </w:p>
    <w:p w:rsidR="00CF0C3A" w:rsidRPr="001E1931" w:rsidRDefault="00CF0C3A" w:rsidP="006176E4">
      <w:pPr>
        <w:spacing w:after="0" w:line="240" w:lineRule="auto"/>
        <w:jc w:val="both"/>
        <w:rPr>
          <w:rFonts w:ascii="Times New Roman" w:hAnsi="Times New Roman"/>
          <w:color w:val="000000"/>
          <w:sz w:val="24"/>
          <w:szCs w:val="24"/>
        </w:rPr>
      </w:pPr>
    </w:p>
    <w:p w:rsidR="00CF0C3A" w:rsidRPr="001E1931" w:rsidRDefault="00CF0C3A" w:rsidP="006176E4">
      <w:pPr>
        <w:spacing w:after="0" w:line="240" w:lineRule="auto"/>
        <w:jc w:val="both"/>
        <w:rPr>
          <w:rFonts w:ascii="Times New Roman" w:hAnsi="Times New Roman"/>
          <w:sz w:val="24"/>
          <w:szCs w:val="24"/>
        </w:rPr>
      </w:pPr>
    </w:p>
    <w:p w:rsidR="00B40080" w:rsidRPr="004E4ED1" w:rsidRDefault="00B40080" w:rsidP="006176E4">
      <w:pPr>
        <w:spacing w:after="0" w:line="240" w:lineRule="auto"/>
        <w:contextualSpacing/>
        <w:jc w:val="both"/>
        <w:rPr>
          <w:rFonts w:ascii="Times New Roman" w:hAnsi="Times New Roman"/>
          <w:b/>
          <w:sz w:val="24"/>
          <w:szCs w:val="24"/>
        </w:rPr>
      </w:pPr>
    </w:p>
    <w:sectPr w:rsidR="00B40080" w:rsidRPr="004E4ED1" w:rsidSect="00B61078">
      <w:headerReference w:type="even" r:id="rId8"/>
      <w:headerReference w:type="default" r:id="rId9"/>
      <w:footerReference w:type="even" r:id="rId10"/>
      <w:footerReference w:type="default" r:id="rId11"/>
      <w:headerReference w:type="first" r:id="rId12"/>
      <w:footerReference w:type="first" r:id="rId13"/>
      <w:pgSz w:w="11907" w:h="16840" w:code="9"/>
      <w:pgMar w:top="1701" w:right="1134" w:bottom="1701" w:left="1701" w:header="720" w:footer="720" w:gutter="0"/>
      <w:pgNumType w:start="17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6A7" w:rsidRDefault="000A56A7" w:rsidP="00554DAF">
      <w:pPr>
        <w:spacing w:after="0" w:line="240" w:lineRule="auto"/>
      </w:pPr>
      <w:r>
        <w:separator/>
      </w:r>
    </w:p>
  </w:endnote>
  <w:endnote w:type="continuationSeparator" w:id="0">
    <w:p w:rsidR="000A56A7" w:rsidRDefault="000A56A7" w:rsidP="00554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FPEF">
    <w:altName w:val="Arial Unicode MS"/>
    <w:panose1 w:val="00000000000000000000"/>
    <w:charset w:val="81"/>
    <w:family w:val="auto"/>
    <w:notTrueType/>
    <w:pitch w:val="default"/>
    <w:sig w:usb0="00000000" w:usb1="09060000" w:usb2="00000010" w:usb3="00000000" w:csb0="0008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5237424"/>
      <w:docPartObj>
        <w:docPartGallery w:val="Page Numbers (Bottom of Page)"/>
        <w:docPartUnique/>
      </w:docPartObj>
    </w:sdtPr>
    <w:sdtEndPr>
      <w:rPr>
        <w:noProof/>
      </w:rPr>
    </w:sdtEndPr>
    <w:sdtContent>
      <w:p w:rsidR="00B61078" w:rsidRDefault="00B61078">
        <w:pPr>
          <w:pStyle w:val="Footer"/>
        </w:pPr>
        <w:r>
          <w:fldChar w:fldCharType="begin"/>
        </w:r>
        <w:r>
          <w:instrText xml:space="preserve"> PAGE   \* MERGEFORMAT </w:instrText>
        </w:r>
        <w:r>
          <w:fldChar w:fldCharType="separate"/>
        </w:r>
        <w:r w:rsidR="00F860A9">
          <w:rPr>
            <w:noProof/>
          </w:rPr>
          <w:t>174</w:t>
        </w:r>
        <w:r>
          <w:rPr>
            <w:noProof/>
          </w:rPr>
          <w:fldChar w:fldCharType="end"/>
        </w:r>
      </w:p>
    </w:sdtContent>
  </w:sdt>
  <w:p w:rsidR="008C07C8" w:rsidRDefault="008C07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526738"/>
      <w:docPartObj>
        <w:docPartGallery w:val="Page Numbers (Bottom of Page)"/>
        <w:docPartUnique/>
      </w:docPartObj>
    </w:sdtPr>
    <w:sdtEndPr>
      <w:rPr>
        <w:noProof/>
      </w:rPr>
    </w:sdtEndPr>
    <w:sdtContent>
      <w:p w:rsidR="00B61078" w:rsidRDefault="00B61078">
        <w:pPr>
          <w:pStyle w:val="Footer"/>
        </w:pPr>
        <w:r>
          <w:fldChar w:fldCharType="begin"/>
        </w:r>
        <w:r>
          <w:instrText xml:space="preserve"> PAGE   \* MERGEFORMAT </w:instrText>
        </w:r>
        <w:r>
          <w:fldChar w:fldCharType="separate"/>
        </w:r>
        <w:r w:rsidR="00F860A9">
          <w:rPr>
            <w:noProof/>
          </w:rPr>
          <w:t>179</w:t>
        </w:r>
        <w:r>
          <w:rPr>
            <w:noProof/>
          </w:rPr>
          <w:fldChar w:fldCharType="end"/>
        </w:r>
      </w:p>
    </w:sdtContent>
  </w:sdt>
  <w:p w:rsidR="006D7421" w:rsidRDefault="006D74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078" w:rsidRDefault="00B610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6A7" w:rsidRDefault="000A56A7" w:rsidP="00554DAF">
      <w:pPr>
        <w:spacing w:after="0" w:line="240" w:lineRule="auto"/>
      </w:pPr>
      <w:r>
        <w:separator/>
      </w:r>
    </w:p>
  </w:footnote>
  <w:footnote w:type="continuationSeparator" w:id="0">
    <w:p w:rsidR="000A56A7" w:rsidRDefault="000A56A7" w:rsidP="00554D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078" w:rsidRPr="0060262B" w:rsidRDefault="00B61078" w:rsidP="00B61078">
    <w:pPr>
      <w:pStyle w:val="Header"/>
      <w:tabs>
        <w:tab w:val="left" w:pos="6946"/>
      </w:tabs>
      <w:spacing w:after="0"/>
      <w:rPr>
        <w:rFonts w:ascii="Times New Roman" w:eastAsiaTheme="majorEastAsia" w:hAnsi="Times New Roman"/>
        <w:sz w:val="20"/>
        <w:szCs w:val="20"/>
      </w:rPr>
    </w:pPr>
    <w:r>
      <w:rPr>
        <w:rFonts w:ascii="Times New Roman" w:eastAsiaTheme="majorEastAsia" w:hAnsi="Times New Roman"/>
        <w:sz w:val="20"/>
        <w:szCs w:val="20"/>
      </w:rPr>
      <w:t>Available online at:</w:t>
    </w:r>
    <w:r>
      <w:rPr>
        <w:rFonts w:ascii="Times New Roman" w:eastAsiaTheme="majorEastAsia" w:hAnsi="Times New Roman"/>
        <w:sz w:val="20"/>
        <w:szCs w:val="20"/>
      </w:rPr>
      <w:tab/>
    </w:r>
    <w:r>
      <w:rPr>
        <w:rFonts w:ascii="Times New Roman" w:eastAsiaTheme="majorEastAsia" w:hAnsi="Times New Roman"/>
        <w:sz w:val="20"/>
        <w:szCs w:val="20"/>
      </w:rPr>
      <w:tab/>
    </w:r>
    <w:r w:rsidRPr="0060262B">
      <w:rPr>
        <w:rFonts w:ascii="Times New Roman" w:eastAsiaTheme="majorEastAsia" w:hAnsi="Times New Roman"/>
        <w:sz w:val="20"/>
        <w:szCs w:val="20"/>
      </w:rPr>
      <w:t xml:space="preserve">Jurnal </w:t>
    </w:r>
    <w:r w:rsidRPr="00751CAB">
      <w:rPr>
        <w:rFonts w:ascii="Times New Roman" w:eastAsiaTheme="majorEastAsia" w:hAnsi="Times New Roman"/>
        <w:b/>
        <w:color w:val="00B0F0"/>
        <w:sz w:val="20"/>
        <w:szCs w:val="20"/>
      </w:rPr>
      <w:t>Perikanan Tropis</w:t>
    </w:r>
    <w:r>
      <w:rPr>
        <w:rFonts w:ascii="Times New Roman" w:eastAsiaTheme="majorEastAsia" w:hAnsi="Times New Roman"/>
        <w:sz w:val="20"/>
        <w:szCs w:val="20"/>
      </w:rPr>
      <w:t xml:space="preserve">                                </w:t>
    </w:r>
    <w:r>
      <w:rPr>
        <w:rFonts w:ascii="Times New Roman" w:eastAsiaTheme="majorEastAsia" w:hAnsi="Times New Roman"/>
        <w:sz w:val="20"/>
        <w:szCs w:val="20"/>
        <w:lang w:val="id-ID"/>
      </w:rPr>
      <w:t xml:space="preserve">                      </w:t>
    </w:r>
    <w:r>
      <w:rPr>
        <w:rFonts w:ascii="Times New Roman" w:eastAsiaTheme="majorEastAsia" w:hAnsi="Times New Roman"/>
        <w:sz w:val="20"/>
        <w:szCs w:val="20"/>
      </w:rPr>
      <w:t xml:space="preserve">                                                     </w:t>
    </w:r>
  </w:p>
  <w:p w:rsidR="00B61078" w:rsidRDefault="000A56A7" w:rsidP="00B61078">
    <w:pPr>
      <w:tabs>
        <w:tab w:val="left" w:pos="6946"/>
      </w:tabs>
      <w:spacing w:after="0" w:line="240" w:lineRule="auto"/>
      <w:ind w:left="2880" w:hanging="2880"/>
      <w:rPr>
        <w:rFonts w:ascii="Times New Roman" w:eastAsiaTheme="majorEastAsia" w:hAnsi="Times New Roman"/>
        <w:sz w:val="20"/>
        <w:szCs w:val="20"/>
        <w:lang w:val="id-ID"/>
      </w:rPr>
    </w:pPr>
    <w:hyperlink r:id="rId1" w:history="1">
      <w:r w:rsidR="00B61078" w:rsidRPr="009112EA">
        <w:rPr>
          <w:rStyle w:val="Hyperlink"/>
          <w:rFonts w:ascii="Times New Roman" w:hAnsi="Times New Roman"/>
          <w:color w:val="auto"/>
          <w:sz w:val="20"/>
          <w:szCs w:val="20"/>
          <w:u w:val="none"/>
        </w:rPr>
        <w:t>http://utu.ac.id/index.php/jurnal.html</w:t>
      </w:r>
    </w:hyperlink>
    <w:r w:rsidR="00B61078" w:rsidRPr="009112EA">
      <w:rPr>
        <w:rFonts w:ascii="Times New Roman" w:eastAsiaTheme="majorEastAsia" w:hAnsi="Times New Roman"/>
        <w:sz w:val="20"/>
        <w:szCs w:val="20"/>
      </w:rPr>
      <w:t xml:space="preserve"> </w:t>
    </w:r>
    <w:r w:rsidR="00B61078">
      <w:rPr>
        <w:rFonts w:ascii="Times New Roman" w:eastAsiaTheme="majorEastAsia" w:hAnsi="Times New Roman"/>
        <w:sz w:val="20"/>
        <w:szCs w:val="20"/>
      </w:rPr>
      <w:tab/>
    </w:r>
    <w:r w:rsidR="00B61078" w:rsidRPr="0060262B">
      <w:rPr>
        <w:rFonts w:ascii="Times New Roman" w:eastAsiaTheme="majorEastAsia" w:hAnsi="Times New Roman"/>
        <w:sz w:val="20"/>
        <w:szCs w:val="20"/>
      </w:rPr>
      <w:t xml:space="preserve">Volume </w:t>
    </w:r>
    <w:r w:rsidR="00B61078">
      <w:rPr>
        <w:rFonts w:ascii="Times New Roman" w:eastAsiaTheme="majorEastAsia" w:hAnsi="Times New Roman"/>
        <w:sz w:val="20"/>
        <w:szCs w:val="20"/>
        <w:lang w:val="id-ID"/>
      </w:rPr>
      <w:t>2,</w:t>
    </w:r>
    <w:r w:rsidR="00B61078" w:rsidRPr="0060262B">
      <w:rPr>
        <w:rFonts w:ascii="Times New Roman" w:eastAsiaTheme="majorEastAsia" w:hAnsi="Times New Roman"/>
        <w:sz w:val="20"/>
        <w:szCs w:val="20"/>
      </w:rPr>
      <w:t xml:space="preserve"> Nomor </w:t>
    </w:r>
    <w:r w:rsidR="00B61078">
      <w:rPr>
        <w:rFonts w:ascii="Times New Roman" w:eastAsiaTheme="majorEastAsia" w:hAnsi="Times New Roman"/>
        <w:sz w:val="20"/>
        <w:szCs w:val="20"/>
        <w:lang w:val="id-ID"/>
      </w:rPr>
      <w:t>2</w:t>
    </w:r>
    <w:r w:rsidR="00B61078" w:rsidRPr="0060262B">
      <w:rPr>
        <w:rFonts w:ascii="Times New Roman" w:eastAsiaTheme="majorEastAsia" w:hAnsi="Times New Roman"/>
        <w:sz w:val="20"/>
        <w:szCs w:val="20"/>
      </w:rPr>
      <w:t>, 201</w:t>
    </w:r>
    <w:r w:rsidR="00B61078">
      <w:rPr>
        <w:rFonts w:ascii="Times New Roman" w:eastAsiaTheme="majorEastAsia" w:hAnsi="Times New Roman"/>
        <w:sz w:val="20"/>
        <w:szCs w:val="20"/>
        <w:lang w:val="id-ID"/>
      </w:rPr>
      <w:t>5</w:t>
    </w:r>
  </w:p>
  <w:p w:rsidR="00B61078" w:rsidRPr="008C07C8" w:rsidRDefault="00B61078" w:rsidP="00B61078">
    <w:pPr>
      <w:tabs>
        <w:tab w:val="left" w:pos="6946"/>
      </w:tabs>
      <w:spacing w:after="0" w:line="240" w:lineRule="auto"/>
      <w:ind w:left="2880" w:hanging="2880"/>
      <w:rPr>
        <w:rFonts w:ascii="Times New Roman" w:eastAsiaTheme="majorEastAsia" w:hAnsi="Times New Roman"/>
        <w:sz w:val="20"/>
        <w:szCs w:val="20"/>
        <w:lang w:val="id-ID"/>
      </w:rPr>
    </w:pPr>
    <w:r>
      <w:rPr>
        <w:rFonts w:ascii="Times New Roman" w:eastAsiaTheme="majorEastAsia" w:hAnsi="Times New Roman"/>
        <w:sz w:val="20"/>
        <w:szCs w:val="20"/>
        <w:lang w:val="id-ID"/>
      </w:rPr>
      <w:tab/>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2A8AF507" wp14:editId="2FE6D015">
              <wp:simplePos x="0" y="0"/>
              <wp:positionH relativeFrom="column">
                <wp:posOffset>-9525</wp:posOffset>
              </wp:positionH>
              <wp:positionV relativeFrom="paragraph">
                <wp:posOffset>151765</wp:posOffset>
              </wp:positionV>
              <wp:extent cx="5748655" cy="7620"/>
              <wp:effectExtent l="0" t="0" r="23495" b="30480"/>
              <wp:wrapNone/>
              <wp:docPr id="8" name="Straight Connector 8"/>
              <wp:cNvGraphicFramePr/>
              <a:graphic xmlns:a="http://schemas.openxmlformats.org/drawingml/2006/main">
                <a:graphicData uri="http://schemas.microsoft.com/office/word/2010/wordprocessingShape">
                  <wps:wsp>
                    <wps:cNvCnPr/>
                    <wps:spPr>
                      <a:xfrm>
                        <a:off x="0" y="0"/>
                        <a:ext cx="574865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122CBB1"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1.95pt" to="451.9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" strokecolor="black [3213]" strokeweight="1pt">
              <v:stroke joinstyle="miter"/>
            </v:line>
          </w:pict>
        </mc:Fallback>
      </mc:AlternateContent>
    </w:r>
    <w:r>
      <w:rPr>
        <w:rFonts w:ascii="Times New Roman" w:eastAsiaTheme="majorEastAsia" w:hAnsi="Times New Roman"/>
        <w:sz w:val="20"/>
        <w:szCs w:val="20"/>
        <w:lang w:val="id-ID"/>
      </w:rPr>
      <w:tab/>
    </w:r>
    <w:r>
      <w:rPr>
        <w:rFonts w:ascii="Times New Roman" w:eastAsiaTheme="majorEastAsia" w:hAnsi="Times New Roman"/>
        <w:sz w:val="20"/>
        <w:szCs w:val="20"/>
        <w:lang w:val="en-MY"/>
      </w:rPr>
      <w:t>ISSN: 2355</w:t>
    </w:r>
    <w:r w:rsidRPr="009F0AD4">
      <w:rPr>
        <w:rFonts w:ascii="Times New Roman" w:hAnsi="Times New Roman"/>
        <w:sz w:val="20"/>
        <w:szCs w:val="20"/>
      </w:rPr>
      <w:t>-5572</w:t>
    </w:r>
    <w:r>
      <w:rPr>
        <w:rFonts w:ascii="Times New Roman" w:eastAsiaTheme="majorEastAsia" w:hAnsi="Times New Roman"/>
        <w:sz w:val="20"/>
        <w:szCs w:val="20"/>
        <w:lang w:val="en-MY"/>
      </w:rPr>
      <w:t xml:space="preserve"> </w:t>
    </w:r>
    <w:r>
      <w:rPr>
        <w:rFonts w:ascii="Times New Roman" w:eastAsiaTheme="majorEastAsia" w:hAnsi="Times New Roman"/>
        <w:sz w:val="20"/>
        <w:szCs w:val="20"/>
        <w:lang w:val="id-ID"/>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078" w:rsidRPr="0060262B" w:rsidRDefault="00B61078" w:rsidP="00B61078">
    <w:pPr>
      <w:pStyle w:val="Header"/>
      <w:spacing w:after="0"/>
      <w:rPr>
        <w:rFonts w:ascii="Times New Roman" w:eastAsiaTheme="majorEastAsia" w:hAnsi="Times New Roman"/>
        <w:sz w:val="20"/>
        <w:szCs w:val="20"/>
      </w:rPr>
    </w:pPr>
    <w:r w:rsidRPr="0060262B">
      <w:rPr>
        <w:rFonts w:ascii="Times New Roman" w:eastAsiaTheme="majorEastAsia" w:hAnsi="Times New Roman"/>
        <w:sz w:val="20"/>
        <w:szCs w:val="20"/>
      </w:rPr>
      <w:t xml:space="preserve">Jurnal </w:t>
    </w:r>
    <w:r w:rsidRPr="00751CAB">
      <w:rPr>
        <w:rFonts w:ascii="Times New Roman" w:eastAsiaTheme="majorEastAsia" w:hAnsi="Times New Roman"/>
        <w:b/>
        <w:color w:val="00B0F0"/>
        <w:sz w:val="20"/>
        <w:szCs w:val="20"/>
      </w:rPr>
      <w:t>Perikanan Tropis</w:t>
    </w:r>
    <w:r>
      <w:rPr>
        <w:rFonts w:ascii="Times New Roman" w:eastAsiaTheme="majorEastAsia" w:hAnsi="Times New Roman"/>
        <w:sz w:val="20"/>
        <w:szCs w:val="20"/>
      </w:rPr>
      <w:t xml:space="preserve">                                </w:t>
    </w:r>
    <w:r>
      <w:rPr>
        <w:rFonts w:ascii="Times New Roman" w:eastAsiaTheme="majorEastAsia" w:hAnsi="Times New Roman"/>
        <w:sz w:val="20"/>
        <w:szCs w:val="20"/>
        <w:lang w:val="id-ID"/>
      </w:rPr>
      <w:t xml:space="preserve">                      </w:t>
    </w:r>
    <w:r>
      <w:rPr>
        <w:rFonts w:ascii="Times New Roman" w:eastAsiaTheme="majorEastAsia" w:hAnsi="Times New Roman"/>
        <w:sz w:val="20"/>
        <w:szCs w:val="20"/>
      </w:rPr>
      <w:t xml:space="preserve">                                                     Available online at:</w:t>
    </w:r>
  </w:p>
  <w:p w:rsidR="00B61078" w:rsidRPr="0060262B" w:rsidRDefault="00B61078" w:rsidP="00B61078">
    <w:pPr>
      <w:spacing w:after="0" w:line="240" w:lineRule="auto"/>
      <w:rPr>
        <w:rFonts w:ascii="Times New Roman" w:hAnsi="Times New Roman"/>
        <w:sz w:val="20"/>
        <w:szCs w:val="20"/>
      </w:rPr>
    </w:pPr>
    <w:r w:rsidRPr="0060262B">
      <w:rPr>
        <w:rFonts w:ascii="Times New Roman" w:eastAsiaTheme="majorEastAsia" w:hAnsi="Times New Roman"/>
        <w:sz w:val="20"/>
        <w:szCs w:val="20"/>
      </w:rPr>
      <w:t xml:space="preserve">Volume </w:t>
    </w:r>
    <w:r>
      <w:rPr>
        <w:rFonts w:ascii="Times New Roman" w:eastAsiaTheme="majorEastAsia" w:hAnsi="Times New Roman"/>
        <w:sz w:val="20"/>
        <w:szCs w:val="20"/>
        <w:lang w:val="id-ID"/>
      </w:rPr>
      <w:t>2,</w:t>
    </w:r>
    <w:r w:rsidRPr="0060262B">
      <w:rPr>
        <w:rFonts w:ascii="Times New Roman" w:eastAsiaTheme="majorEastAsia" w:hAnsi="Times New Roman"/>
        <w:sz w:val="20"/>
        <w:szCs w:val="20"/>
      </w:rPr>
      <w:t xml:space="preserve"> Nomor </w:t>
    </w:r>
    <w:r>
      <w:rPr>
        <w:rFonts w:ascii="Times New Roman" w:eastAsiaTheme="majorEastAsia" w:hAnsi="Times New Roman"/>
        <w:sz w:val="20"/>
        <w:szCs w:val="20"/>
        <w:lang w:val="id-ID"/>
      </w:rPr>
      <w:t>2</w:t>
    </w:r>
    <w:r w:rsidRPr="0060262B">
      <w:rPr>
        <w:rFonts w:ascii="Times New Roman" w:eastAsiaTheme="majorEastAsia" w:hAnsi="Times New Roman"/>
        <w:sz w:val="20"/>
        <w:szCs w:val="20"/>
      </w:rPr>
      <w:t>, 201</w:t>
    </w:r>
    <w:r>
      <w:rPr>
        <w:rFonts w:ascii="Times New Roman" w:eastAsiaTheme="majorEastAsia" w:hAnsi="Times New Roman"/>
        <w:sz w:val="20"/>
        <w:szCs w:val="20"/>
        <w:lang w:val="id-ID"/>
      </w:rPr>
      <w:t xml:space="preserve">5                </w:t>
    </w:r>
    <w:r>
      <w:rPr>
        <w:rFonts w:ascii="Times New Roman" w:eastAsiaTheme="majorEastAsia" w:hAnsi="Times New Roman"/>
        <w:sz w:val="20"/>
        <w:szCs w:val="20"/>
      </w:rPr>
      <w:tab/>
    </w:r>
    <w:r>
      <w:rPr>
        <w:rFonts w:ascii="Times New Roman" w:eastAsiaTheme="majorEastAsia" w:hAnsi="Times New Roman"/>
        <w:sz w:val="20"/>
        <w:szCs w:val="20"/>
        <w:lang w:val="id-ID"/>
      </w:rPr>
      <w:t xml:space="preserve">                               </w:t>
    </w:r>
    <w:r>
      <w:rPr>
        <w:rFonts w:ascii="Times New Roman" w:eastAsiaTheme="majorEastAsia" w:hAnsi="Times New Roman"/>
        <w:sz w:val="20"/>
        <w:szCs w:val="20"/>
      </w:rPr>
      <w:t xml:space="preserve">                 </w:t>
    </w:r>
    <w:r w:rsidRPr="0087436C">
      <w:rPr>
        <w:rFonts w:ascii="Times New Roman" w:hAnsi="Times New Roman"/>
        <w:sz w:val="20"/>
        <w:szCs w:val="20"/>
      </w:rPr>
      <w:t>http://utu.ac.id/index.php/jurnal.html</w:t>
    </w:r>
  </w:p>
  <w:p w:rsidR="00B61078" w:rsidRDefault="00B61078" w:rsidP="00B61078">
    <w:pPr>
      <w:pStyle w:val="Header"/>
      <w:spacing w:after="0"/>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1A103AB3" wp14:editId="7BA8A829">
              <wp:simplePos x="0" y="0"/>
              <wp:positionH relativeFrom="column">
                <wp:posOffset>0</wp:posOffset>
              </wp:positionH>
              <wp:positionV relativeFrom="paragraph">
                <wp:posOffset>155575</wp:posOffset>
              </wp:positionV>
              <wp:extent cx="5748655" cy="7620"/>
              <wp:effectExtent l="0" t="0" r="23495" b="30480"/>
              <wp:wrapNone/>
              <wp:docPr id="10" name="Straight Connector 10"/>
              <wp:cNvGraphicFramePr/>
              <a:graphic xmlns:a="http://schemas.openxmlformats.org/drawingml/2006/main">
                <a:graphicData uri="http://schemas.microsoft.com/office/word/2010/wordprocessingShape">
                  <wps:wsp>
                    <wps:cNvCnPr/>
                    <wps:spPr>
                      <a:xfrm>
                        <a:off x="0" y="0"/>
                        <a:ext cx="574865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C7D6CAD"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25pt" to="452.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" strokecolor="black [3213]" strokeweight="1pt">
              <v:stroke joinstyle="miter"/>
            </v:line>
          </w:pict>
        </mc:Fallback>
      </mc:AlternateContent>
    </w:r>
    <w:r w:rsidRPr="0060262B">
      <w:rPr>
        <w:rFonts w:ascii="Times New Roman" w:eastAsiaTheme="majorEastAsia" w:hAnsi="Times New Roman"/>
        <w:sz w:val="20"/>
        <w:szCs w:val="20"/>
      </w:rPr>
      <w:t>ISSN</w:t>
    </w:r>
    <w:r w:rsidRPr="009F0AD4">
      <w:rPr>
        <w:rFonts w:ascii="Times New Roman" w:eastAsiaTheme="majorEastAsia" w:hAnsi="Times New Roman"/>
        <w:sz w:val="20"/>
        <w:szCs w:val="20"/>
      </w:rPr>
      <w:t xml:space="preserve">: </w:t>
    </w:r>
    <w:r w:rsidRPr="009F0AD4">
      <w:rPr>
        <w:rFonts w:ascii="Times New Roman" w:hAnsi="Times New Roman"/>
        <w:sz w:val="20"/>
        <w:szCs w:val="20"/>
      </w:rPr>
      <w:t>235</w:t>
    </w:r>
    <w:r>
      <w:rPr>
        <w:rFonts w:ascii="Times New Roman" w:hAnsi="Times New Roman"/>
        <w:sz w:val="20"/>
        <w:szCs w:val="20"/>
      </w:rPr>
      <w:t>5-</w:t>
    </w:r>
    <w:r w:rsidRPr="009F0AD4">
      <w:rPr>
        <w:rFonts w:ascii="Times New Roman" w:hAnsi="Times New Roman"/>
        <w:sz w:val="20"/>
        <w:szCs w:val="20"/>
      </w:rPr>
      <w:t>5572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078" w:rsidRDefault="00B610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712C8"/>
    <w:multiLevelType w:val="hybridMultilevel"/>
    <w:tmpl w:val="6D105DB2"/>
    <w:lvl w:ilvl="0" w:tplc="D778AD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6F17E8"/>
    <w:multiLevelType w:val="multilevel"/>
    <w:tmpl w:val="C06809D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57F"/>
    <w:rsid w:val="0008220D"/>
    <w:rsid w:val="00091369"/>
    <w:rsid w:val="000A56A7"/>
    <w:rsid w:val="000C0A51"/>
    <w:rsid w:val="000C1D5C"/>
    <w:rsid w:val="000E6D7E"/>
    <w:rsid w:val="002639A5"/>
    <w:rsid w:val="002A6201"/>
    <w:rsid w:val="00321EED"/>
    <w:rsid w:val="00356193"/>
    <w:rsid w:val="00451BD6"/>
    <w:rsid w:val="00467633"/>
    <w:rsid w:val="0049271F"/>
    <w:rsid w:val="00496B5B"/>
    <w:rsid w:val="004E4ED1"/>
    <w:rsid w:val="004E7C8F"/>
    <w:rsid w:val="0052114D"/>
    <w:rsid w:val="00544012"/>
    <w:rsid w:val="00554DAF"/>
    <w:rsid w:val="00582737"/>
    <w:rsid w:val="006176E4"/>
    <w:rsid w:val="006B7116"/>
    <w:rsid w:val="006D7421"/>
    <w:rsid w:val="006E1097"/>
    <w:rsid w:val="007132E3"/>
    <w:rsid w:val="00727659"/>
    <w:rsid w:val="00777783"/>
    <w:rsid w:val="007B757F"/>
    <w:rsid w:val="00804A02"/>
    <w:rsid w:val="00856D23"/>
    <w:rsid w:val="008C07C8"/>
    <w:rsid w:val="008E31CE"/>
    <w:rsid w:val="0094657A"/>
    <w:rsid w:val="009D096A"/>
    <w:rsid w:val="009D45EF"/>
    <w:rsid w:val="00A000BD"/>
    <w:rsid w:val="00B40080"/>
    <w:rsid w:val="00B45135"/>
    <w:rsid w:val="00B552CA"/>
    <w:rsid w:val="00B61078"/>
    <w:rsid w:val="00C87F85"/>
    <w:rsid w:val="00C9386E"/>
    <w:rsid w:val="00CF0C3A"/>
    <w:rsid w:val="00D51770"/>
    <w:rsid w:val="00DF7D41"/>
    <w:rsid w:val="00E37F3D"/>
    <w:rsid w:val="00EA35FA"/>
    <w:rsid w:val="00EC0188"/>
    <w:rsid w:val="00EF115D"/>
    <w:rsid w:val="00EF6A93"/>
    <w:rsid w:val="00F860A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A9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D23"/>
    <w:pPr>
      <w:ind w:left="720"/>
      <w:contextualSpacing/>
    </w:pPr>
  </w:style>
  <w:style w:type="character" w:customStyle="1" w:styleId="hps">
    <w:name w:val="hps"/>
    <w:basedOn w:val="DefaultParagraphFont"/>
    <w:rsid w:val="00D51770"/>
  </w:style>
  <w:style w:type="paragraph" w:styleId="Header">
    <w:name w:val="header"/>
    <w:basedOn w:val="Normal"/>
    <w:link w:val="HeaderChar"/>
    <w:uiPriority w:val="99"/>
    <w:unhideWhenUsed/>
    <w:rsid w:val="00554DAF"/>
    <w:pPr>
      <w:tabs>
        <w:tab w:val="center" w:pos="4513"/>
        <w:tab w:val="right" w:pos="9026"/>
      </w:tabs>
    </w:pPr>
  </w:style>
  <w:style w:type="character" w:customStyle="1" w:styleId="HeaderChar">
    <w:name w:val="Header Char"/>
    <w:basedOn w:val="DefaultParagraphFont"/>
    <w:link w:val="Header"/>
    <w:uiPriority w:val="99"/>
    <w:rsid w:val="00554DAF"/>
    <w:rPr>
      <w:sz w:val="22"/>
      <w:szCs w:val="22"/>
      <w:lang w:val="en-US" w:eastAsia="en-US"/>
    </w:rPr>
  </w:style>
  <w:style w:type="paragraph" w:styleId="Footer">
    <w:name w:val="footer"/>
    <w:basedOn w:val="Normal"/>
    <w:link w:val="FooterChar"/>
    <w:uiPriority w:val="99"/>
    <w:unhideWhenUsed/>
    <w:rsid w:val="00554DAF"/>
    <w:pPr>
      <w:tabs>
        <w:tab w:val="center" w:pos="4513"/>
        <w:tab w:val="right" w:pos="9026"/>
      </w:tabs>
    </w:pPr>
  </w:style>
  <w:style w:type="character" w:customStyle="1" w:styleId="FooterChar">
    <w:name w:val="Footer Char"/>
    <w:basedOn w:val="DefaultParagraphFont"/>
    <w:link w:val="Footer"/>
    <w:uiPriority w:val="99"/>
    <w:rsid w:val="00554DAF"/>
    <w:rPr>
      <w:sz w:val="22"/>
      <w:szCs w:val="22"/>
      <w:lang w:val="en-US" w:eastAsia="en-US"/>
    </w:rPr>
  </w:style>
  <w:style w:type="character" w:styleId="Hyperlink">
    <w:name w:val="Hyperlink"/>
    <w:basedOn w:val="DefaultParagraphFont"/>
    <w:uiPriority w:val="99"/>
    <w:unhideWhenUsed/>
    <w:rsid w:val="008C07C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A9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D23"/>
    <w:pPr>
      <w:ind w:left="720"/>
      <w:contextualSpacing/>
    </w:pPr>
  </w:style>
  <w:style w:type="character" w:customStyle="1" w:styleId="hps">
    <w:name w:val="hps"/>
    <w:basedOn w:val="DefaultParagraphFont"/>
    <w:rsid w:val="00D51770"/>
  </w:style>
  <w:style w:type="paragraph" w:styleId="Header">
    <w:name w:val="header"/>
    <w:basedOn w:val="Normal"/>
    <w:link w:val="HeaderChar"/>
    <w:uiPriority w:val="99"/>
    <w:unhideWhenUsed/>
    <w:rsid w:val="00554DAF"/>
    <w:pPr>
      <w:tabs>
        <w:tab w:val="center" w:pos="4513"/>
        <w:tab w:val="right" w:pos="9026"/>
      </w:tabs>
    </w:pPr>
  </w:style>
  <w:style w:type="character" w:customStyle="1" w:styleId="HeaderChar">
    <w:name w:val="Header Char"/>
    <w:basedOn w:val="DefaultParagraphFont"/>
    <w:link w:val="Header"/>
    <w:uiPriority w:val="99"/>
    <w:rsid w:val="00554DAF"/>
    <w:rPr>
      <w:sz w:val="22"/>
      <w:szCs w:val="22"/>
      <w:lang w:val="en-US" w:eastAsia="en-US"/>
    </w:rPr>
  </w:style>
  <w:style w:type="paragraph" w:styleId="Footer">
    <w:name w:val="footer"/>
    <w:basedOn w:val="Normal"/>
    <w:link w:val="FooterChar"/>
    <w:uiPriority w:val="99"/>
    <w:unhideWhenUsed/>
    <w:rsid w:val="00554DAF"/>
    <w:pPr>
      <w:tabs>
        <w:tab w:val="center" w:pos="4513"/>
        <w:tab w:val="right" w:pos="9026"/>
      </w:tabs>
    </w:pPr>
  </w:style>
  <w:style w:type="character" w:customStyle="1" w:styleId="FooterChar">
    <w:name w:val="Footer Char"/>
    <w:basedOn w:val="DefaultParagraphFont"/>
    <w:link w:val="Footer"/>
    <w:uiPriority w:val="99"/>
    <w:rsid w:val="00554DAF"/>
    <w:rPr>
      <w:sz w:val="22"/>
      <w:szCs w:val="22"/>
      <w:lang w:val="en-US" w:eastAsia="en-US"/>
    </w:rPr>
  </w:style>
  <w:style w:type="character" w:styleId="Hyperlink">
    <w:name w:val="Hyperlink"/>
    <w:basedOn w:val="DefaultParagraphFont"/>
    <w:uiPriority w:val="99"/>
    <w:unhideWhenUsed/>
    <w:rsid w:val="008C07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663085">
      <w:bodyDiv w:val="1"/>
      <w:marLeft w:val="0"/>
      <w:marRight w:val="0"/>
      <w:marTop w:val="0"/>
      <w:marBottom w:val="0"/>
      <w:divBdr>
        <w:top w:val="none" w:sz="0" w:space="0" w:color="auto"/>
        <w:left w:val="none" w:sz="0" w:space="0" w:color="auto"/>
        <w:bottom w:val="none" w:sz="0" w:space="0" w:color="auto"/>
        <w:right w:val="none" w:sz="0" w:space="0" w:color="auto"/>
      </w:divBdr>
      <w:divsChild>
        <w:div w:id="545525459">
          <w:marLeft w:val="0"/>
          <w:marRight w:val="0"/>
          <w:marTop w:val="0"/>
          <w:marBottom w:val="0"/>
          <w:divBdr>
            <w:top w:val="none" w:sz="0" w:space="0" w:color="auto"/>
            <w:left w:val="none" w:sz="0" w:space="0" w:color="auto"/>
            <w:bottom w:val="none" w:sz="0" w:space="0" w:color="auto"/>
            <w:right w:val="none" w:sz="0" w:space="0" w:color="auto"/>
          </w:divBdr>
        </w:div>
        <w:div w:id="878317234">
          <w:marLeft w:val="0"/>
          <w:marRight w:val="0"/>
          <w:marTop w:val="0"/>
          <w:marBottom w:val="0"/>
          <w:divBdr>
            <w:top w:val="none" w:sz="0" w:space="0" w:color="auto"/>
            <w:left w:val="none" w:sz="0" w:space="0" w:color="auto"/>
            <w:bottom w:val="none" w:sz="0" w:space="0" w:color="auto"/>
            <w:right w:val="none" w:sz="0" w:space="0" w:color="auto"/>
          </w:divBdr>
        </w:div>
        <w:div w:id="961885076">
          <w:marLeft w:val="0"/>
          <w:marRight w:val="0"/>
          <w:marTop w:val="0"/>
          <w:marBottom w:val="0"/>
          <w:divBdr>
            <w:top w:val="none" w:sz="0" w:space="0" w:color="auto"/>
            <w:left w:val="none" w:sz="0" w:space="0" w:color="auto"/>
            <w:bottom w:val="none" w:sz="0" w:space="0" w:color="auto"/>
            <w:right w:val="none" w:sz="0" w:space="0" w:color="auto"/>
          </w:divBdr>
        </w:div>
        <w:div w:id="1032851319">
          <w:marLeft w:val="0"/>
          <w:marRight w:val="0"/>
          <w:marTop w:val="0"/>
          <w:marBottom w:val="0"/>
          <w:divBdr>
            <w:top w:val="none" w:sz="0" w:space="0" w:color="auto"/>
            <w:left w:val="none" w:sz="0" w:space="0" w:color="auto"/>
            <w:bottom w:val="none" w:sz="0" w:space="0" w:color="auto"/>
            <w:right w:val="none" w:sz="0" w:space="0" w:color="auto"/>
          </w:divBdr>
        </w:div>
        <w:div w:id="1533810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utu.ac.id/index.php/jurn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1994</Words>
  <Characters>11370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dc:creator>
  <cp:keywords/>
  <cp:lastModifiedBy>Arif Nst</cp:lastModifiedBy>
  <cp:revision>16</cp:revision>
  <dcterms:created xsi:type="dcterms:W3CDTF">2015-09-07T04:28:00Z</dcterms:created>
  <dcterms:modified xsi:type="dcterms:W3CDTF">2018-03-13T07:07:00Z</dcterms:modified>
</cp:coreProperties>
</file>