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AEA" w:rsidRPr="00777AEA" w:rsidRDefault="00777AEA" w:rsidP="00952B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DISTRIBUSI</w:t>
      </w:r>
      <w:r w:rsidRPr="00777AEA">
        <w:rPr>
          <w:rFonts w:ascii="Times New Roman" w:hAnsi="Times New Roman" w:cs="Times New Roman"/>
          <w:b/>
          <w:sz w:val="24"/>
          <w:szCs w:val="24"/>
        </w:rPr>
        <w:t xml:space="preserve"> </w:t>
      </w:r>
      <w:r>
        <w:rPr>
          <w:rFonts w:ascii="Times New Roman" w:hAnsi="Times New Roman" w:cs="Times New Roman"/>
          <w:b/>
          <w:sz w:val="24"/>
          <w:szCs w:val="24"/>
        </w:rPr>
        <w:t>LOGAM BERAT</w:t>
      </w:r>
      <w:r w:rsidRPr="00777AEA">
        <w:rPr>
          <w:rFonts w:ascii="Times New Roman" w:hAnsi="Times New Roman" w:cs="Times New Roman"/>
          <w:b/>
          <w:sz w:val="24"/>
          <w:szCs w:val="24"/>
        </w:rPr>
        <w:t xml:space="preserve"> </w:t>
      </w:r>
      <w:r>
        <w:rPr>
          <w:rFonts w:ascii="Times New Roman" w:hAnsi="Times New Roman" w:cs="Times New Roman"/>
          <w:b/>
          <w:sz w:val="24"/>
          <w:szCs w:val="24"/>
        </w:rPr>
        <w:t>PADA AIR DAN SEDIMEN</w:t>
      </w:r>
      <w:r w:rsidRPr="00777AEA">
        <w:rPr>
          <w:rFonts w:ascii="Times New Roman" w:hAnsi="Times New Roman" w:cs="Times New Roman"/>
          <w:b/>
          <w:sz w:val="24"/>
          <w:szCs w:val="24"/>
        </w:rPr>
        <w:t xml:space="preserve"> </w:t>
      </w:r>
      <w:r>
        <w:rPr>
          <w:rFonts w:ascii="Times New Roman" w:hAnsi="Times New Roman" w:cs="Times New Roman"/>
          <w:b/>
          <w:sz w:val="24"/>
          <w:szCs w:val="24"/>
        </w:rPr>
        <w:t>LAUT</w:t>
      </w:r>
      <w:r w:rsidRPr="00777AEA">
        <w:rPr>
          <w:rFonts w:ascii="Times New Roman" w:hAnsi="Times New Roman" w:cs="Times New Roman"/>
          <w:b/>
          <w:sz w:val="24"/>
          <w:szCs w:val="24"/>
        </w:rPr>
        <w:t xml:space="preserve"> </w:t>
      </w:r>
      <w:r>
        <w:rPr>
          <w:rFonts w:ascii="Times New Roman" w:hAnsi="Times New Roman" w:cs="Times New Roman"/>
          <w:b/>
          <w:sz w:val="24"/>
          <w:szCs w:val="24"/>
        </w:rPr>
        <w:t>DI</w:t>
      </w:r>
      <w:r w:rsidRPr="00777AEA">
        <w:rPr>
          <w:rFonts w:ascii="Times New Roman" w:hAnsi="Times New Roman" w:cs="Times New Roman"/>
          <w:b/>
          <w:sz w:val="24"/>
          <w:szCs w:val="24"/>
        </w:rPr>
        <w:t xml:space="preserve"> </w:t>
      </w:r>
      <w:r>
        <w:rPr>
          <w:rFonts w:ascii="Times New Roman" w:hAnsi="Times New Roman" w:cs="Times New Roman"/>
          <w:b/>
          <w:sz w:val="24"/>
          <w:szCs w:val="24"/>
        </w:rPr>
        <w:t>WILAYAH PESISISR</w:t>
      </w:r>
      <w:r w:rsidRPr="00777AEA">
        <w:rPr>
          <w:rFonts w:ascii="Times New Roman" w:hAnsi="Times New Roman" w:cs="Times New Roman"/>
          <w:b/>
          <w:sz w:val="24"/>
          <w:szCs w:val="24"/>
        </w:rPr>
        <w:t xml:space="preserve"> </w:t>
      </w:r>
      <w:r>
        <w:rPr>
          <w:rFonts w:ascii="Times New Roman" w:hAnsi="Times New Roman" w:cs="Times New Roman"/>
          <w:b/>
          <w:sz w:val="24"/>
          <w:szCs w:val="24"/>
        </w:rPr>
        <w:t>KABUPATEN SUMBAWA BARAT</w:t>
      </w:r>
    </w:p>
    <w:p w:rsidR="00E65887" w:rsidRDefault="00E65887" w:rsidP="00952B2F">
      <w:pPr>
        <w:spacing w:after="0" w:line="240" w:lineRule="auto"/>
        <w:jc w:val="center"/>
        <w:rPr>
          <w:rFonts w:ascii="Times New Roman" w:hAnsi="Times New Roman" w:cs="Times New Roman"/>
          <w:sz w:val="24"/>
          <w:szCs w:val="24"/>
        </w:rPr>
      </w:pPr>
    </w:p>
    <w:p w:rsidR="00777AEA" w:rsidRPr="00952B2F" w:rsidRDefault="00777AEA" w:rsidP="00952B2F">
      <w:pPr>
        <w:spacing w:after="0" w:line="240" w:lineRule="auto"/>
        <w:jc w:val="center"/>
        <w:rPr>
          <w:rFonts w:ascii="Times New Roman" w:hAnsi="Times New Roman" w:cs="Times New Roman"/>
          <w:b/>
          <w:sz w:val="20"/>
          <w:szCs w:val="20"/>
          <w:vertAlign w:val="superscript"/>
        </w:rPr>
      </w:pPr>
      <w:r w:rsidRPr="00952B2F">
        <w:rPr>
          <w:rFonts w:ascii="Times New Roman" w:hAnsi="Times New Roman" w:cs="Times New Roman"/>
          <w:b/>
          <w:sz w:val="20"/>
          <w:szCs w:val="20"/>
        </w:rPr>
        <w:t>Helmy Akbar</w:t>
      </w:r>
      <w:r w:rsidRPr="00952B2F">
        <w:rPr>
          <w:rStyle w:val="FootnoteReference"/>
          <w:rFonts w:ascii="Times New Roman" w:hAnsi="Times New Roman" w:cs="Times New Roman"/>
          <w:b/>
          <w:sz w:val="20"/>
          <w:szCs w:val="20"/>
        </w:rPr>
        <w:footnoteReference w:id="1"/>
      </w:r>
      <w:r w:rsidRPr="00952B2F">
        <w:rPr>
          <w:rFonts w:ascii="Times New Roman" w:hAnsi="Times New Roman" w:cs="Times New Roman"/>
          <w:b/>
          <w:sz w:val="20"/>
          <w:szCs w:val="20"/>
        </w:rPr>
        <w:t>, Singgih Afifa Putra</w:t>
      </w:r>
      <w:r w:rsidR="009E2464" w:rsidRPr="00952B2F">
        <w:rPr>
          <w:rFonts w:ascii="Times New Roman" w:hAnsi="Times New Roman" w:cs="Times New Roman"/>
          <w:b/>
          <w:sz w:val="20"/>
          <w:szCs w:val="20"/>
          <w:vertAlign w:val="superscript"/>
        </w:rPr>
        <w:t>2</w:t>
      </w:r>
      <w:r w:rsidR="00952B2F" w:rsidRPr="00952B2F">
        <w:rPr>
          <w:rFonts w:ascii="Times New Roman" w:hAnsi="Times New Roman" w:cs="Times New Roman"/>
          <w:b/>
          <w:sz w:val="20"/>
          <w:szCs w:val="20"/>
          <w:lang w:val="id-ID"/>
        </w:rPr>
        <w:t xml:space="preserve">, </w:t>
      </w:r>
      <w:r w:rsidRPr="00952B2F">
        <w:rPr>
          <w:rFonts w:ascii="Times New Roman" w:hAnsi="Times New Roman" w:cs="Times New Roman"/>
          <w:b/>
          <w:sz w:val="20"/>
          <w:szCs w:val="20"/>
        </w:rPr>
        <w:t>Muhammad Arif Nasution</w:t>
      </w:r>
      <w:r w:rsidR="009E2464" w:rsidRPr="00952B2F">
        <w:rPr>
          <w:rFonts w:ascii="Times New Roman" w:hAnsi="Times New Roman" w:cs="Times New Roman"/>
          <w:b/>
          <w:sz w:val="20"/>
          <w:szCs w:val="20"/>
          <w:vertAlign w:val="superscript"/>
        </w:rPr>
        <w:t>3</w:t>
      </w:r>
    </w:p>
    <w:p w:rsidR="00777AEA" w:rsidRPr="004F60E5" w:rsidRDefault="00777AEA" w:rsidP="00952B2F">
      <w:pPr>
        <w:spacing w:after="0" w:line="240" w:lineRule="auto"/>
        <w:jc w:val="center"/>
        <w:rPr>
          <w:rFonts w:ascii="Times New Roman" w:hAnsi="Times New Roman" w:cs="Times New Roman"/>
          <w:sz w:val="20"/>
          <w:szCs w:val="20"/>
        </w:rPr>
      </w:pPr>
      <w:r w:rsidRPr="004F60E5">
        <w:rPr>
          <w:rStyle w:val="FootnoteReference"/>
          <w:rFonts w:ascii="Times New Roman" w:hAnsi="Times New Roman" w:cs="Times New Roman"/>
          <w:sz w:val="20"/>
          <w:szCs w:val="20"/>
        </w:rPr>
        <w:footnoteRef/>
      </w:r>
      <w:r w:rsidRPr="004F60E5">
        <w:rPr>
          <w:rFonts w:ascii="Times New Roman" w:hAnsi="Times New Roman" w:cs="Times New Roman"/>
          <w:sz w:val="20"/>
          <w:szCs w:val="20"/>
        </w:rPr>
        <w:t xml:space="preserve"> Program Studi Budidaya Perairan, Fakultas Pertanian, Universitas Samudra, Kota Langsa, Aceh</w:t>
      </w:r>
    </w:p>
    <w:p w:rsidR="004F60E5" w:rsidRPr="004F60E5" w:rsidRDefault="009E2464" w:rsidP="00952B2F">
      <w:pPr>
        <w:spacing w:after="0" w:line="240" w:lineRule="auto"/>
        <w:jc w:val="center"/>
        <w:rPr>
          <w:rFonts w:ascii="Times New Roman" w:hAnsi="Times New Roman" w:cs="Times New Roman"/>
          <w:b/>
          <w:sz w:val="20"/>
          <w:szCs w:val="20"/>
        </w:rPr>
      </w:pPr>
      <w:r>
        <w:rPr>
          <w:rStyle w:val="FootnoteReference"/>
          <w:rFonts w:ascii="Times New Roman" w:hAnsi="Times New Roman" w:cs="Times New Roman"/>
          <w:sz w:val="20"/>
          <w:szCs w:val="20"/>
        </w:rPr>
        <w:t>2</w:t>
      </w:r>
      <w:r w:rsidR="004F60E5" w:rsidRPr="004F60E5">
        <w:rPr>
          <w:rFonts w:ascii="Times New Roman" w:hAnsi="Times New Roman" w:cs="Times New Roman"/>
          <w:sz w:val="20"/>
          <w:szCs w:val="20"/>
        </w:rPr>
        <w:t xml:space="preserve"> Lembaga Pengembangan dan Pemberdayaan Pendidik dan Tenaga Kependidikan bidang Kelautan, Perikanan, Teknologi Informasi, dan Komunikasi [LP3TK-KPTK]. Kementerian Pendidikan dan Kebudayaan, Sulawesi Selatan</w:t>
      </w:r>
    </w:p>
    <w:p w:rsidR="00E65887" w:rsidRPr="004F60E5" w:rsidRDefault="009E2464" w:rsidP="00952B2F">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3</w:t>
      </w:r>
      <w:r w:rsidR="00777AEA" w:rsidRPr="004F60E5">
        <w:rPr>
          <w:rFonts w:ascii="Times New Roman" w:hAnsi="Times New Roman" w:cs="Times New Roman"/>
          <w:sz w:val="20"/>
          <w:szCs w:val="20"/>
          <w:vertAlign w:val="superscript"/>
          <w:lang w:val="id-ID"/>
        </w:rPr>
        <w:t xml:space="preserve"> </w:t>
      </w:r>
      <w:r w:rsidR="00777AEA" w:rsidRPr="004F60E5">
        <w:rPr>
          <w:rFonts w:ascii="Times New Roman" w:hAnsi="Times New Roman" w:cs="Times New Roman"/>
          <w:sz w:val="20"/>
          <w:szCs w:val="20"/>
          <w:lang w:val="id-ID"/>
        </w:rPr>
        <w:t>Program Studi Perikanan, Fakultas Perikanan dan Ilmu Kelautan, Universitas Teuku Umar, Aceh Barat</w:t>
      </w:r>
    </w:p>
    <w:p w:rsidR="004F60E5" w:rsidRPr="00127351" w:rsidRDefault="004F60E5" w:rsidP="00952B2F">
      <w:pPr>
        <w:spacing w:after="0" w:line="240" w:lineRule="auto"/>
        <w:jc w:val="center"/>
        <w:rPr>
          <w:rFonts w:ascii="Times New Roman" w:hAnsi="Times New Roman" w:cs="Times New Roman"/>
          <w:sz w:val="20"/>
          <w:szCs w:val="20"/>
        </w:rPr>
      </w:pPr>
      <w:r w:rsidRPr="004F60E5">
        <w:rPr>
          <w:rFonts w:ascii="Times New Roman" w:hAnsi="Times New Roman" w:cs="Times New Roman"/>
          <w:sz w:val="20"/>
          <w:szCs w:val="20"/>
          <w:lang w:val="id-ID"/>
        </w:rPr>
        <w:t xml:space="preserve">Korespondensi : </w:t>
      </w:r>
      <w:hyperlink r:id="rId6" w:history="1">
        <w:r w:rsidRPr="00952B2F">
          <w:rPr>
            <w:rStyle w:val="Hyperlink"/>
            <w:rFonts w:ascii="Times New Roman" w:hAnsi="Times New Roman" w:cs="Times New Roman"/>
            <w:color w:val="000000" w:themeColor="text1"/>
            <w:sz w:val="20"/>
            <w:szCs w:val="20"/>
            <w:u w:val="none"/>
          </w:rPr>
          <w:t>helmyakbar@yahoo.com</w:t>
        </w:r>
      </w:hyperlink>
    </w:p>
    <w:p w:rsidR="00952B2F" w:rsidRDefault="00952B2F" w:rsidP="00952B2F">
      <w:pPr>
        <w:pStyle w:val="Heading1"/>
        <w:spacing w:before="0" w:line="240" w:lineRule="auto"/>
        <w:jc w:val="center"/>
        <w:rPr>
          <w:rFonts w:ascii="Times New Roman" w:hAnsi="Times New Roman" w:cs="Times New Roman"/>
          <w:color w:val="auto"/>
          <w:sz w:val="24"/>
          <w:szCs w:val="24"/>
        </w:rPr>
      </w:pPr>
    </w:p>
    <w:p w:rsidR="004F60E5" w:rsidRPr="00952B2F" w:rsidRDefault="004F60E5" w:rsidP="00952B2F">
      <w:pPr>
        <w:pStyle w:val="Heading1"/>
        <w:spacing w:before="0" w:line="240" w:lineRule="auto"/>
        <w:jc w:val="center"/>
        <w:rPr>
          <w:rFonts w:ascii="Times New Roman" w:hAnsi="Times New Roman" w:cs="Times New Roman"/>
          <w:color w:val="auto"/>
          <w:sz w:val="24"/>
          <w:szCs w:val="24"/>
        </w:rPr>
      </w:pPr>
      <w:r w:rsidRPr="00952B2F">
        <w:rPr>
          <w:rFonts w:ascii="Times New Roman" w:hAnsi="Times New Roman" w:cs="Times New Roman"/>
          <w:color w:val="auto"/>
          <w:sz w:val="24"/>
          <w:szCs w:val="24"/>
        </w:rPr>
        <w:t>Abstract</w:t>
      </w:r>
    </w:p>
    <w:p w:rsidR="004F60E5" w:rsidRPr="00952B2F" w:rsidRDefault="004F60E5" w:rsidP="00007FF6">
      <w:pPr>
        <w:spacing w:after="0" w:line="240" w:lineRule="auto"/>
        <w:jc w:val="both"/>
        <w:rPr>
          <w:rFonts w:ascii="Times New Roman" w:hAnsi="Times New Roman" w:cs="Times New Roman"/>
          <w:sz w:val="24"/>
          <w:szCs w:val="24"/>
        </w:rPr>
      </w:pPr>
      <w:r w:rsidRPr="00952B2F">
        <w:rPr>
          <w:rStyle w:val="hps"/>
          <w:rFonts w:ascii="Times New Roman" w:hAnsi="Times New Roman" w:cs="Times New Roman"/>
          <w:sz w:val="24"/>
          <w:szCs w:val="24"/>
          <w:lang w:val="en"/>
        </w:rPr>
        <w:t>Most of coastal</w:t>
      </w:r>
      <w:r w:rsidRPr="00952B2F">
        <w:rPr>
          <w:rFonts w:ascii="Times New Roman" w:hAnsi="Times New Roman" w:cs="Times New Roman"/>
          <w:sz w:val="24"/>
          <w:szCs w:val="24"/>
          <w:lang w:val="en"/>
        </w:rPr>
        <w:t xml:space="preserve"> </w:t>
      </w:r>
      <w:r w:rsidRPr="00952B2F">
        <w:rPr>
          <w:rStyle w:val="hps"/>
          <w:rFonts w:ascii="Times New Roman" w:hAnsi="Times New Roman" w:cs="Times New Roman"/>
          <w:sz w:val="24"/>
          <w:szCs w:val="24"/>
          <w:lang w:val="en"/>
        </w:rPr>
        <w:t>waters of West Sumbawa</w:t>
      </w:r>
      <w:r w:rsidRPr="00952B2F">
        <w:rPr>
          <w:rFonts w:ascii="Times New Roman" w:hAnsi="Times New Roman" w:cs="Times New Roman"/>
          <w:sz w:val="24"/>
          <w:szCs w:val="24"/>
          <w:lang w:val="en"/>
        </w:rPr>
        <w:t xml:space="preserve"> </w:t>
      </w:r>
      <w:r w:rsidRPr="00952B2F">
        <w:rPr>
          <w:rStyle w:val="hps"/>
          <w:rFonts w:ascii="Times New Roman" w:hAnsi="Times New Roman" w:cs="Times New Roman"/>
          <w:sz w:val="24"/>
          <w:szCs w:val="24"/>
          <w:lang w:val="en"/>
        </w:rPr>
        <w:t>are wave-exposed areas. As part</w:t>
      </w:r>
      <w:r w:rsidRPr="00952B2F">
        <w:rPr>
          <w:rFonts w:ascii="Times New Roman" w:hAnsi="Times New Roman" w:cs="Times New Roman"/>
          <w:sz w:val="24"/>
          <w:szCs w:val="24"/>
          <w:lang w:val="en"/>
        </w:rPr>
        <w:t xml:space="preserve"> </w:t>
      </w:r>
      <w:r w:rsidRPr="00952B2F">
        <w:rPr>
          <w:rStyle w:val="hps"/>
          <w:rFonts w:ascii="Times New Roman" w:hAnsi="Times New Roman" w:cs="Times New Roman"/>
          <w:sz w:val="24"/>
          <w:szCs w:val="24"/>
          <w:lang w:val="en"/>
        </w:rPr>
        <w:t xml:space="preserve">of </w:t>
      </w:r>
      <w:r w:rsidRPr="00952B2F">
        <w:rPr>
          <w:rFonts w:ascii="Times New Roman" w:hAnsi="Times New Roman" w:cs="Times New Roman"/>
          <w:sz w:val="24"/>
          <w:szCs w:val="24"/>
          <w:lang w:val="en"/>
        </w:rPr>
        <w:t>Alas S</w:t>
      </w:r>
      <w:r w:rsidRPr="00952B2F">
        <w:rPr>
          <w:rStyle w:val="hps"/>
          <w:rFonts w:ascii="Times New Roman" w:hAnsi="Times New Roman" w:cs="Times New Roman"/>
          <w:sz w:val="24"/>
          <w:szCs w:val="24"/>
          <w:lang w:val="en"/>
        </w:rPr>
        <w:t>trait this region is</w:t>
      </w:r>
      <w:r w:rsidRPr="00952B2F">
        <w:rPr>
          <w:rFonts w:ascii="Times New Roman" w:hAnsi="Times New Roman" w:cs="Times New Roman"/>
          <w:sz w:val="24"/>
          <w:szCs w:val="24"/>
          <w:lang w:val="en"/>
        </w:rPr>
        <w:t xml:space="preserve"> </w:t>
      </w:r>
      <w:r w:rsidRPr="00952B2F">
        <w:rPr>
          <w:rStyle w:val="hps"/>
          <w:rFonts w:ascii="Times New Roman" w:hAnsi="Times New Roman" w:cs="Times New Roman"/>
          <w:sz w:val="24"/>
          <w:szCs w:val="24"/>
          <w:lang w:val="en"/>
        </w:rPr>
        <w:t>located between Lombok</w:t>
      </w:r>
      <w:r w:rsidRPr="00952B2F">
        <w:rPr>
          <w:rFonts w:ascii="Times New Roman" w:hAnsi="Times New Roman" w:cs="Times New Roman"/>
          <w:sz w:val="24"/>
          <w:szCs w:val="24"/>
          <w:lang w:val="en"/>
        </w:rPr>
        <w:t xml:space="preserve"> </w:t>
      </w:r>
      <w:r w:rsidRPr="00952B2F">
        <w:rPr>
          <w:rStyle w:val="hps"/>
          <w:rFonts w:ascii="Times New Roman" w:hAnsi="Times New Roman" w:cs="Times New Roman"/>
          <w:sz w:val="24"/>
          <w:szCs w:val="24"/>
          <w:lang w:val="en"/>
        </w:rPr>
        <w:t>and</w:t>
      </w:r>
      <w:r w:rsidRPr="00952B2F">
        <w:rPr>
          <w:rFonts w:ascii="Times New Roman" w:hAnsi="Times New Roman" w:cs="Times New Roman"/>
          <w:sz w:val="24"/>
          <w:szCs w:val="24"/>
          <w:lang w:val="en"/>
        </w:rPr>
        <w:t xml:space="preserve"> </w:t>
      </w:r>
      <w:r w:rsidRPr="00952B2F">
        <w:rPr>
          <w:rStyle w:val="hps"/>
          <w:rFonts w:ascii="Times New Roman" w:hAnsi="Times New Roman" w:cs="Times New Roman"/>
          <w:sz w:val="24"/>
          <w:szCs w:val="24"/>
          <w:lang w:val="en"/>
        </w:rPr>
        <w:t>Sumbawa Island</w:t>
      </w:r>
      <w:r w:rsidRPr="00952B2F">
        <w:rPr>
          <w:rFonts w:ascii="Times New Roman" w:hAnsi="Times New Roman" w:cs="Times New Roman"/>
          <w:sz w:val="24"/>
          <w:szCs w:val="24"/>
          <w:lang w:val="en"/>
        </w:rPr>
        <w:t xml:space="preserve">. On the land and coastal areas, mineral mining (i.e. gold) activities are operated massively by large private company (i.e. PT. Newmont Nusa Tenggara) and traditional mining by local communities. These activities (especially for traditional mining) are expected to increase the content of heavy metals in the marine and coastal waters surrounding. A residual of mining processing will produce heavy metals disposal. In this study, the distributions of heavy metals (i.e. </w:t>
      </w:r>
      <w:r w:rsidRPr="00952B2F">
        <w:rPr>
          <w:rFonts w:ascii="Times New Roman" w:hAnsi="Times New Roman" w:cs="Times New Roman"/>
          <w:sz w:val="24"/>
          <w:szCs w:val="24"/>
        </w:rPr>
        <w:t>Hg, Cr</w:t>
      </w:r>
      <w:r w:rsidRPr="00952B2F">
        <w:rPr>
          <w:rFonts w:ascii="Times New Roman" w:hAnsi="Times New Roman" w:cs="Times New Roman"/>
          <w:sz w:val="24"/>
          <w:szCs w:val="24"/>
          <w:vertAlign w:val="superscript"/>
        </w:rPr>
        <w:t>6+</w:t>
      </w:r>
      <w:r w:rsidRPr="00952B2F">
        <w:rPr>
          <w:rFonts w:ascii="Times New Roman" w:hAnsi="Times New Roman" w:cs="Times New Roman"/>
          <w:sz w:val="24"/>
          <w:szCs w:val="24"/>
          <w:lang w:val="en"/>
        </w:rPr>
        <w:t>, Cu, As, Ni, Zn, Pb, and Cd) were measured in the water column and bed sediments of coastal waters of West Sumbawa. This study was conducted during dry season in July 2011. The results show the heavy metal concentrations in water column were mainly within the permissible limits (based on Keputusan Menteri Lingkungan Hidup No. 51, 2004). Except for Cu, the concentration was highest found on most of the stations. The heavy metal contents in bed sediment were low, but varied among sampling points. Furthermore, Cu content in bed sediment also found remarkably high (101,7 mg/Kg) with additionally Zn content was closed (10,6–105,5 mg/Kg) within the permissible limits (based on criteria by Australian and New Zealand Environment and Conservation Council – ANZECC, 2000).</w:t>
      </w:r>
      <w:r w:rsidRPr="00952B2F">
        <w:rPr>
          <w:rFonts w:ascii="Times New Roman" w:hAnsi="Times New Roman" w:cs="Times New Roman"/>
          <w:sz w:val="24"/>
          <w:szCs w:val="24"/>
        </w:rPr>
        <w:t xml:space="preserve"> </w:t>
      </w:r>
    </w:p>
    <w:p w:rsidR="004F60E5" w:rsidRPr="00952B2F" w:rsidRDefault="004F60E5" w:rsidP="004F60E5">
      <w:pPr>
        <w:spacing w:after="0" w:line="240" w:lineRule="auto"/>
        <w:rPr>
          <w:rFonts w:ascii="Times New Roman" w:hAnsi="Times New Roman" w:cs="Times New Roman"/>
          <w:sz w:val="24"/>
          <w:szCs w:val="24"/>
        </w:rPr>
      </w:pPr>
    </w:p>
    <w:p w:rsidR="004F60E5" w:rsidRPr="00952B2F" w:rsidRDefault="004F60E5" w:rsidP="004F60E5">
      <w:pPr>
        <w:spacing w:after="0" w:line="240" w:lineRule="auto"/>
        <w:jc w:val="both"/>
        <w:rPr>
          <w:rFonts w:ascii="Times New Roman" w:hAnsi="Times New Roman" w:cs="Times New Roman"/>
          <w:sz w:val="24"/>
          <w:szCs w:val="24"/>
        </w:rPr>
      </w:pPr>
      <w:r w:rsidRPr="00952B2F">
        <w:rPr>
          <w:rFonts w:ascii="Times New Roman" w:hAnsi="Times New Roman" w:cs="Times New Roman"/>
          <w:sz w:val="24"/>
          <w:szCs w:val="24"/>
        </w:rPr>
        <w:t>Keywords: heavy metal, sediment, water, West Sumbawa</w:t>
      </w:r>
    </w:p>
    <w:p w:rsidR="003D6732" w:rsidRDefault="003D6732" w:rsidP="004F60E5">
      <w:pPr>
        <w:spacing w:after="0" w:line="240" w:lineRule="auto"/>
        <w:jc w:val="both"/>
        <w:rPr>
          <w:rFonts w:ascii="Times New Roman" w:hAnsi="Times New Roman" w:cs="Times New Roman"/>
          <w:sz w:val="24"/>
          <w:szCs w:val="24"/>
        </w:rPr>
      </w:pPr>
    </w:p>
    <w:p w:rsidR="00952B2F" w:rsidRPr="00952B2F" w:rsidRDefault="00952B2F" w:rsidP="004F60E5">
      <w:pPr>
        <w:spacing w:after="0" w:line="240" w:lineRule="auto"/>
        <w:jc w:val="both"/>
        <w:rPr>
          <w:rFonts w:ascii="Times New Roman" w:hAnsi="Times New Roman" w:cs="Times New Roman"/>
          <w:sz w:val="24"/>
          <w:szCs w:val="24"/>
        </w:rPr>
      </w:pPr>
    </w:p>
    <w:p w:rsidR="009E2464" w:rsidRPr="009E2464" w:rsidRDefault="00952B2F" w:rsidP="003D6732">
      <w:pPr>
        <w:pStyle w:val="Heading1"/>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lang w:val="id-ID"/>
        </w:rPr>
        <w:t xml:space="preserve">1. </w:t>
      </w:r>
      <w:r w:rsidR="00543348">
        <w:rPr>
          <w:rFonts w:ascii="Times New Roman" w:hAnsi="Times New Roman" w:cs="Times New Roman"/>
          <w:color w:val="auto"/>
          <w:sz w:val="24"/>
          <w:szCs w:val="24"/>
        </w:rPr>
        <w:t>Pendahuluan</w:t>
      </w:r>
    </w:p>
    <w:p w:rsidR="009E2464" w:rsidRPr="009E2464" w:rsidRDefault="009E2464" w:rsidP="002E547D">
      <w:pPr>
        <w:spacing w:after="0"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Wilayah pesisir Kabupaten Sumbawa Barat sebagian besar berhadapan langsung dengan Selat Alas. Berdasarkan aspek geografis kabupaten ini sebelah Utara berbatasan dengan Laut Flores, sebelah Selatan berbatasan dengan Samudera Hindia, sebelah Timur berbatasan dengan Kabupaten Sumbawa dan sebelah Barat berbatasan dengan Selat Alas. Sebagian besar wilayah pesisir Kabuaten Sumbawa Barat berhadapan langsung dengan Selat Alas. Berdasarkan aspek hidro-oseanografis wilayah Selat Alas merupakan pertemuan massa air yang berasal dari Laut Flores dan Samudera Hindia. Wilayah Kabupaten Sumbawa Barat telah menjadi kawasan tambang yang dapat memicu terjadinya pencemaran baik di darat maupun di wilayah pesisir. Aktivitas seperti penambangan emas tanpa izin (PETI) atau tradisio</w:t>
      </w:r>
      <w:bookmarkStart w:id="0" w:name="_GoBack"/>
      <w:bookmarkEnd w:id="0"/>
      <w:r w:rsidRPr="009E2464">
        <w:rPr>
          <w:rFonts w:ascii="Times New Roman" w:hAnsi="Times New Roman" w:cs="Times New Roman"/>
          <w:sz w:val="24"/>
          <w:szCs w:val="24"/>
        </w:rPr>
        <w:t xml:space="preserve">nal diamati semakin meningkat, </w:t>
      </w:r>
      <w:r w:rsidRPr="009B2045">
        <w:rPr>
          <w:rFonts w:ascii="Times New Roman" w:hAnsi="Times New Roman" w:cs="Times New Roman"/>
          <w:sz w:val="24"/>
          <w:szCs w:val="24"/>
        </w:rPr>
        <w:t>yang mana dapat menimbulkan dampak lingkungan yang cukup serius akibat</w:t>
      </w:r>
      <w:r w:rsidRPr="009E2464">
        <w:rPr>
          <w:rFonts w:ascii="Times New Roman" w:hAnsi="Times New Roman" w:cs="Times New Roman"/>
          <w:sz w:val="24"/>
          <w:szCs w:val="24"/>
        </w:rPr>
        <w:t xml:space="preserve"> </w:t>
      </w:r>
      <w:r w:rsidRPr="009E2464">
        <w:rPr>
          <w:rFonts w:ascii="Times New Roman" w:hAnsi="Times New Roman" w:cs="Times New Roman"/>
          <w:sz w:val="24"/>
          <w:szCs w:val="24"/>
        </w:rPr>
        <w:lastRenderedPageBreak/>
        <w:t xml:space="preserve">penggunaan zat berbahaya, seperti merkuri atau air raksa (Masnun, 2011). Pada saat dilakukan pengamatan pra-penelitian, pembuangan limbah sisa pengolahan emas tradisonal dijumpai langsung dibuang ke aliran sungai (i.e. Sungai Taliwang). Bahkan, aktivitas PETI dijumpai persis dilakukan berdekatan dengan wilayah pesisir yang berbukit di wilayah perbatasan antara Kabupaten Sumbawa dan Sumbawa Barat. Dimana, nantinya proses </w:t>
      </w:r>
      <w:r w:rsidRPr="009E2464">
        <w:rPr>
          <w:rFonts w:ascii="Times New Roman" w:hAnsi="Times New Roman" w:cs="Times New Roman"/>
          <w:i/>
          <w:sz w:val="24"/>
          <w:szCs w:val="24"/>
        </w:rPr>
        <w:t>run off</w:t>
      </w:r>
      <w:r w:rsidRPr="009E2464">
        <w:rPr>
          <w:rFonts w:ascii="Times New Roman" w:hAnsi="Times New Roman" w:cs="Times New Roman"/>
          <w:sz w:val="24"/>
          <w:szCs w:val="24"/>
        </w:rPr>
        <w:t xml:space="preserve"> dimusim hujan berpotensi membawa produk limbah sisa pencucian emas tersebut ke perairan pesisir.</w:t>
      </w:r>
    </w:p>
    <w:p w:rsidR="009E2464" w:rsidRDefault="009E2464" w:rsidP="002E547D">
      <w:pPr>
        <w:spacing w:after="0"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 xml:space="preserve">Kajian tentang kadar logam berat di lingkungan wilayah tambang di Nusa Tenggara Barat pernah dilakukan oleh Insiwiasri </w:t>
      </w:r>
      <w:r w:rsidRPr="009E2464">
        <w:rPr>
          <w:rFonts w:ascii="Times New Roman" w:hAnsi="Times New Roman" w:cs="Times New Roman"/>
          <w:i/>
          <w:sz w:val="24"/>
          <w:szCs w:val="24"/>
        </w:rPr>
        <w:t>et al.,</w:t>
      </w:r>
      <w:r w:rsidRPr="009E2464">
        <w:rPr>
          <w:rFonts w:ascii="Times New Roman" w:hAnsi="Times New Roman" w:cs="Times New Roman"/>
          <w:sz w:val="24"/>
          <w:szCs w:val="24"/>
        </w:rPr>
        <w:t xml:space="preserve"> (2008). Dimana, hasil yang diperoleh tidak menunjukkan adanya pencemaran kadar logam berat (i.e. Hg, As, Cd, Cu, Fe, dan Mn) pada lingkungan sekitar wilayah tambang. Namun, kajian tersebut belum mencakup wilayah pesisir, dimana masih meliputi perairan dan sedimen sungai, air minum, ikan, kerang, jagung dan sayuran di Desa Tongo dan sekitarnya. Menurut Insiwari </w:t>
      </w:r>
      <w:r w:rsidRPr="009E2464">
        <w:rPr>
          <w:rFonts w:ascii="Times New Roman" w:hAnsi="Times New Roman" w:cs="Times New Roman"/>
          <w:i/>
          <w:sz w:val="24"/>
          <w:szCs w:val="24"/>
        </w:rPr>
        <w:t>et al</w:t>
      </w:r>
      <w:r w:rsidRPr="009E2464">
        <w:rPr>
          <w:rFonts w:ascii="Times New Roman" w:hAnsi="Times New Roman" w:cs="Times New Roman"/>
          <w:sz w:val="24"/>
          <w:szCs w:val="24"/>
        </w:rPr>
        <w:t>., (2008), Perusahaan-perusahaan tambang di Nusa Tenggara Barat memperoleh kandungan logam dari batu-batuan dengan melalui 3 langkah. Langkah pertama adalah menggali batuan yang mengandung tembaga dan sejumlah kecil emas dan perak. Langkah kedua adalah konsentrat, dimana kandungan logam dipisahkan dan diambil dari dalam batuan. Sedangkan langkah ketiga adalah filtrasi, yaitu bahan tersebut dikeringkan agar siap dikirim. Berdasarkan hasil survey pra-penelitian, pada umumnya beberapa lokasi penambangan tradisonal dilakukan di dekat sungai dan pesisir pantai. Sehingga dinilai sangat penting untuk melakukan kajian lanjutan, di</w:t>
      </w:r>
      <w:r w:rsidR="00FA244D">
        <w:rPr>
          <w:rFonts w:ascii="Times New Roman" w:hAnsi="Times New Roman" w:cs="Times New Roman"/>
          <w:sz w:val="24"/>
          <w:szCs w:val="24"/>
        </w:rPr>
        <w:t xml:space="preserve"> </w:t>
      </w:r>
      <w:r w:rsidRPr="009E2464">
        <w:rPr>
          <w:rFonts w:ascii="Times New Roman" w:hAnsi="Times New Roman" w:cs="Times New Roman"/>
          <w:sz w:val="24"/>
          <w:szCs w:val="24"/>
        </w:rPr>
        <w:t>mana keterkaitan antara ekosistem darat dan laut lebih menjadi fokus perhatian.</w:t>
      </w:r>
    </w:p>
    <w:p w:rsidR="00A105DF" w:rsidRPr="009E2464" w:rsidRDefault="00A105DF" w:rsidP="002E547D">
      <w:pPr>
        <w:spacing w:after="0" w:line="240" w:lineRule="auto"/>
        <w:ind w:firstLine="567"/>
        <w:jc w:val="both"/>
        <w:rPr>
          <w:rFonts w:ascii="Times New Roman" w:hAnsi="Times New Roman" w:cs="Times New Roman"/>
          <w:sz w:val="24"/>
          <w:szCs w:val="24"/>
        </w:rPr>
      </w:pPr>
    </w:p>
    <w:p w:rsidR="002E547D" w:rsidRDefault="002E547D" w:rsidP="002E547D">
      <w:pPr>
        <w:pStyle w:val="Heading1"/>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lang w:val="id-ID"/>
        </w:rPr>
        <w:t xml:space="preserve">2. </w:t>
      </w:r>
      <w:r w:rsidR="00A105DF">
        <w:rPr>
          <w:rFonts w:ascii="Times New Roman" w:hAnsi="Times New Roman" w:cs="Times New Roman"/>
          <w:color w:val="auto"/>
          <w:sz w:val="24"/>
          <w:szCs w:val="24"/>
        </w:rPr>
        <w:t>Metode Penelitian</w:t>
      </w:r>
    </w:p>
    <w:p w:rsidR="002E547D" w:rsidRPr="00FA244D" w:rsidRDefault="002E547D" w:rsidP="002E547D">
      <w:pPr>
        <w:spacing w:after="0"/>
        <w:rPr>
          <w:rFonts w:ascii="Times New Roman" w:hAnsi="Times New Roman" w:cs="Times New Roman"/>
          <w:b/>
          <w:color w:val="000000" w:themeColor="text1"/>
          <w:sz w:val="24"/>
          <w:szCs w:val="24"/>
        </w:rPr>
      </w:pPr>
      <w:r w:rsidRPr="00FA244D">
        <w:rPr>
          <w:rFonts w:ascii="Times New Roman" w:hAnsi="Times New Roman" w:cs="Times New Roman"/>
          <w:b/>
          <w:color w:val="000000" w:themeColor="text1"/>
          <w:sz w:val="24"/>
          <w:szCs w:val="24"/>
          <w:lang w:val="id-ID"/>
        </w:rPr>
        <w:t>2.1. Waktu dan Tempat</w:t>
      </w:r>
    </w:p>
    <w:p w:rsidR="00FA244D" w:rsidRDefault="00FA244D" w:rsidP="00FA244D">
      <w:pPr>
        <w:spacing w:after="0"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Penelitian dilakukan pada Juli 2011 (musim kering), dan pengamatan terhadap perkembangan aktivitas penambangan dilakukan kembali pada September 2012. Penelitian ini dilakukan pada beberapa kecamatan di bagian pesisir barat Kabupaten Sumbawa Barat (i.e. Kecamatan Poto Tano, Taliwang dan Jereweh).</w:t>
      </w:r>
      <w:r>
        <w:rPr>
          <w:rFonts w:ascii="Times New Roman" w:hAnsi="Times New Roman" w:cs="Times New Roman"/>
          <w:sz w:val="24"/>
          <w:szCs w:val="24"/>
        </w:rPr>
        <w:t xml:space="preserve"> </w:t>
      </w:r>
      <w:r w:rsidRPr="009E2464">
        <w:rPr>
          <w:rFonts w:ascii="Times New Roman" w:hAnsi="Times New Roman" w:cs="Times New Roman"/>
          <w:sz w:val="24"/>
          <w:szCs w:val="24"/>
        </w:rPr>
        <w:t>Pengambilan sampel air dan sedimen dilakukan pada 16 titik (sub stasiun) yang terdiri atas 6 (enam) stasiun pengamatan (</w:t>
      </w:r>
      <w:r>
        <w:rPr>
          <w:rFonts w:ascii="Times New Roman" w:hAnsi="Times New Roman" w:cs="Times New Roman"/>
          <w:sz w:val="24"/>
          <w:szCs w:val="24"/>
        </w:rPr>
        <w:t>Lampiran</w:t>
      </w:r>
      <w:r w:rsidRPr="009E2464">
        <w:rPr>
          <w:rFonts w:ascii="Times New Roman" w:hAnsi="Times New Roman" w:cs="Times New Roman"/>
          <w:sz w:val="24"/>
          <w:szCs w:val="24"/>
        </w:rPr>
        <w:t xml:space="preserve"> 1).</w:t>
      </w:r>
    </w:p>
    <w:p w:rsidR="00065B2E" w:rsidRPr="00FA244D" w:rsidRDefault="00065B2E" w:rsidP="00065B2E">
      <w:pPr>
        <w:spacing w:after="0" w:line="240" w:lineRule="auto"/>
        <w:ind w:firstLine="567"/>
        <w:jc w:val="both"/>
        <w:rPr>
          <w:rFonts w:ascii="Times New Roman" w:hAnsi="Times New Roman" w:cs="Times New Roman"/>
          <w:color w:val="000000" w:themeColor="text1"/>
          <w:sz w:val="24"/>
          <w:szCs w:val="24"/>
        </w:rPr>
      </w:pPr>
    </w:p>
    <w:p w:rsidR="002E547D" w:rsidRPr="00FA244D" w:rsidRDefault="002E547D" w:rsidP="002E547D">
      <w:pPr>
        <w:spacing w:after="0"/>
        <w:rPr>
          <w:rFonts w:ascii="Times New Roman" w:hAnsi="Times New Roman" w:cs="Times New Roman"/>
          <w:b/>
          <w:color w:val="000000" w:themeColor="text1"/>
          <w:sz w:val="24"/>
          <w:szCs w:val="24"/>
          <w:lang w:val="id-ID"/>
        </w:rPr>
      </w:pPr>
      <w:r w:rsidRPr="00FA244D">
        <w:rPr>
          <w:rFonts w:ascii="Times New Roman" w:hAnsi="Times New Roman" w:cs="Times New Roman"/>
          <w:b/>
          <w:color w:val="000000" w:themeColor="text1"/>
          <w:sz w:val="24"/>
          <w:szCs w:val="24"/>
          <w:lang w:val="id-ID"/>
        </w:rPr>
        <w:t>2.2. Bahan dan Alat</w:t>
      </w:r>
    </w:p>
    <w:p w:rsidR="00FB601C" w:rsidRPr="009E2464" w:rsidRDefault="009E2464" w:rsidP="002E547D">
      <w:pPr>
        <w:spacing w:after="0"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 xml:space="preserve">Posisi stasiun dicatat dengan menggunakan GPS Garmin Map 76. Pembagian stasiun ini dilakukan secara </w:t>
      </w:r>
      <w:r w:rsidRPr="009E2464">
        <w:rPr>
          <w:rFonts w:ascii="Times New Roman" w:hAnsi="Times New Roman" w:cs="Times New Roman"/>
          <w:i/>
          <w:sz w:val="24"/>
          <w:szCs w:val="24"/>
        </w:rPr>
        <w:t>purposive</w:t>
      </w:r>
      <w:r w:rsidRPr="009E2464">
        <w:rPr>
          <w:rFonts w:ascii="Times New Roman" w:hAnsi="Times New Roman" w:cs="Times New Roman"/>
          <w:sz w:val="24"/>
          <w:szCs w:val="24"/>
        </w:rPr>
        <w:t xml:space="preserve"> berdasarkan atas kesamaan karakter oseanografis (i.e. kedalaman dan karakter lokasi seperti teluk-teluk kecil atau tanjung) di sepanjang wilayah pesisir Kabupaten Sumbawa Barat. Pada penelitian ini, sampling di wilayah pesisir sekitar kawasan Teluk Benete tidak dapat dilakukan karena keberadaan zona bongkar muat kapal pengangkut </w:t>
      </w:r>
      <w:r w:rsidR="00065B2E">
        <w:rPr>
          <w:rFonts w:ascii="Times New Roman" w:hAnsi="Times New Roman" w:cs="Times New Roman"/>
          <w:noProof/>
          <w:sz w:val="24"/>
          <w:szCs w:val="24"/>
          <w:lang w:val="en-MY" w:eastAsia="en-MY"/>
        </w:rPr>
        <w:lastRenderedPageBreak/>
        <mc:AlternateContent>
          <mc:Choice Requires="wps">
            <w:drawing>
              <wp:anchor distT="0" distB="0" distL="114300" distR="114300" simplePos="0" relativeHeight="251663360" behindDoc="0" locked="0" layoutInCell="1" allowOverlap="1" wp14:anchorId="2ED88061" wp14:editId="42C1DEF5">
                <wp:simplePos x="0" y="0"/>
                <wp:positionH relativeFrom="column">
                  <wp:posOffset>0</wp:posOffset>
                </wp:positionH>
                <wp:positionV relativeFrom="paragraph">
                  <wp:posOffset>-190500</wp:posOffset>
                </wp:positionV>
                <wp:extent cx="5748655" cy="7620"/>
                <wp:effectExtent l="0" t="0" r="23495" b="30480"/>
                <wp:wrapNone/>
                <wp:docPr id="4" name="Straight Connector 4"/>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3A5A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" strokecolor="black [3213]" strokeweight="1pt"/>
            </w:pict>
          </mc:Fallback>
        </mc:AlternateContent>
      </w:r>
      <w:r w:rsidRPr="009E2464">
        <w:rPr>
          <w:rFonts w:ascii="Times New Roman" w:hAnsi="Times New Roman" w:cs="Times New Roman"/>
          <w:sz w:val="24"/>
          <w:szCs w:val="24"/>
        </w:rPr>
        <w:t xml:space="preserve">milik PT. Newmont Nusa Tenggara, sedangkan di wilayah selatan (Samudera Hindia) dan kawasan Labu Balat juga tidak dilakukan karena kondisi pasang surut yang ekstrim dan gelombang yang tinggi. </w:t>
      </w:r>
    </w:p>
    <w:p w:rsidR="009E2464" w:rsidRDefault="009E2464" w:rsidP="002E547D">
      <w:pPr>
        <w:spacing w:after="0"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 xml:space="preserve">Pengambilan sampel air menggunakan </w:t>
      </w:r>
      <w:r w:rsidRPr="009E2464">
        <w:rPr>
          <w:rFonts w:ascii="Times New Roman" w:hAnsi="Times New Roman" w:cs="Times New Roman"/>
          <w:i/>
          <w:sz w:val="24"/>
          <w:szCs w:val="24"/>
        </w:rPr>
        <w:t xml:space="preserve">Vandorn Water Sampler </w:t>
      </w:r>
      <w:r w:rsidRPr="009E2464">
        <w:rPr>
          <w:rFonts w:ascii="Times New Roman" w:hAnsi="Times New Roman" w:cs="Times New Roman"/>
          <w:sz w:val="24"/>
          <w:szCs w:val="24"/>
        </w:rPr>
        <w:t>(5 L). Sampel air tersebut segera disaring di lapangan dengan kertas saring sellulose nitrat berpori (0,45 µm) dan berdiameter (47 mm), yang sebelumnya direndam dalam HNO</w:t>
      </w:r>
      <w:r w:rsidRPr="009E2464">
        <w:rPr>
          <w:rFonts w:ascii="Times New Roman" w:hAnsi="Times New Roman" w:cs="Times New Roman"/>
          <w:sz w:val="24"/>
          <w:szCs w:val="24"/>
          <w:vertAlign w:val="subscript"/>
        </w:rPr>
        <w:t>3</w:t>
      </w:r>
      <w:r w:rsidRPr="009E2464">
        <w:rPr>
          <w:rFonts w:ascii="Times New Roman" w:hAnsi="Times New Roman" w:cs="Times New Roman"/>
          <w:sz w:val="24"/>
          <w:szCs w:val="24"/>
        </w:rPr>
        <w:t xml:space="preserve"> (1:1). Selanjutnya, sampel air diawetkan dengan HNO</w:t>
      </w:r>
      <w:r w:rsidRPr="009E2464">
        <w:rPr>
          <w:rFonts w:ascii="Times New Roman" w:hAnsi="Times New Roman" w:cs="Times New Roman"/>
          <w:sz w:val="24"/>
          <w:szCs w:val="24"/>
          <w:vertAlign w:val="subscript"/>
        </w:rPr>
        <w:t>3</w:t>
      </w:r>
      <w:r w:rsidRPr="009E2464">
        <w:rPr>
          <w:rFonts w:ascii="Times New Roman" w:hAnsi="Times New Roman" w:cs="Times New Roman"/>
          <w:sz w:val="24"/>
          <w:szCs w:val="24"/>
        </w:rPr>
        <w:t xml:space="preserve"> pekat sampai pH &lt; 2. Sampel sedimen diambil dengan menggunakan </w:t>
      </w:r>
      <w:r w:rsidRPr="009E2464">
        <w:rPr>
          <w:rFonts w:ascii="Times New Roman" w:hAnsi="Times New Roman" w:cs="Times New Roman"/>
          <w:i/>
          <w:sz w:val="24"/>
          <w:szCs w:val="24"/>
        </w:rPr>
        <w:t>Grab Sampler</w:t>
      </w:r>
      <w:r w:rsidRPr="009E2464">
        <w:rPr>
          <w:rFonts w:ascii="Times New Roman" w:hAnsi="Times New Roman" w:cs="Times New Roman"/>
          <w:sz w:val="24"/>
          <w:szCs w:val="24"/>
        </w:rPr>
        <w:t xml:space="preserve">.  Sampel sedimen dikumpulkan dari hasil tiga kali penurunan grab. Hasil tiga kali penurunan grab tersebut kemudian dicampur (komposit) dan diambil sebanyak 250 gram, yang selanjutnya dimasukan ke dalam wadah polietilen. Sampel selanjutnya disimpan di dalam </w:t>
      </w:r>
      <w:r w:rsidRPr="009E2464">
        <w:rPr>
          <w:rFonts w:ascii="Times New Roman" w:hAnsi="Times New Roman" w:cs="Times New Roman"/>
          <w:i/>
          <w:sz w:val="24"/>
          <w:szCs w:val="24"/>
        </w:rPr>
        <w:t>ice box</w:t>
      </w:r>
      <w:r w:rsidRPr="009E2464">
        <w:rPr>
          <w:rFonts w:ascii="Times New Roman" w:hAnsi="Times New Roman" w:cs="Times New Roman"/>
          <w:sz w:val="24"/>
          <w:szCs w:val="24"/>
        </w:rPr>
        <w:t>.</w:t>
      </w:r>
    </w:p>
    <w:p w:rsidR="00FA244D" w:rsidRPr="00FA244D" w:rsidRDefault="00FA244D" w:rsidP="00FA244D">
      <w:pPr>
        <w:spacing w:after="0"/>
        <w:rPr>
          <w:rFonts w:ascii="Times New Roman" w:hAnsi="Times New Roman" w:cs="Times New Roman"/>
          <w:b/>
          <w:color w:val="000000" w:themeColor="text1"/>
          <w:sz w:val="24"/>
          <w:szCs w:val="24"/>
        </w:rPr>
      </w:pPr>
      <w:r w:rsidRPr="00FA244D">
        <w:rPr>
          <w:rFonts w:ascii="Times New Roman" w:hAnsi="Times New Roman" w:cs="Times New Roman"/>
          <w:b/>
          <w:color w:val="000000" w:themeColor="text1"/>
          <w:sz w:val="24"/>
          <w:szCs w:val="24"/>
          <w:lang w:val="id-ID"/>
        </w:rPr>
        <w:t>2.3. Analisis Data</w:t>
      </w:r>
    </w:p>
    <w:p w:rsidR="009E2464" w:rsidRPr="009E2464" w:rsidRDefault="009E2464" w:rsidP="002E547D">
      <w:pPr>
        <w:spacing w:after="0"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Analisis logam berat dilakukan di Laboratorium Produktivitas Lingkungan Perairan IPB. Analisis logam berat pada sedimen mengikuti metode APHA, ed. 21, 2005, 3500 untuk jenis Arsenik (As), Cadmium (Cd), Timbal (Pb), dan Raksa (Hg). Metode APHA, ed. 21, 2005, 3110 untuk jenis Tembaga (Cu), Seng (Zn), dan Nikel (Ni), serta APHA, ed. 21, 2001 3500 untuk jenis Chromium heksavalen (Cr</w:t>
      </w:r>
      <w:r w:rsidRPr="009E2464">
        <w:rPr>
          <w:rFonts w:ascii="Times New Roman" w:hAnsi="Times New Roman" w:cs="Times New Roman"/>
          <w:sz w:val="24"/>
          <w:szCs w:val="24"/>
          <w:vertAlign w:val="superscript"/>
        </w:rPr>
        <w:t>6+</w:t>
      </w:r>
      <w:r w:rsidRPr="009E2464">
        <w:rPr>
          <w:rFonts w:ascii="Times New Roman" w:hAnsi="Times New Roman" w:cs="Times New Roman"/>
          <w:sz w:val="24"/>
          <w:szCs w:val="24"/>
        </w:rPr>
        <w:t xml:space="preserve">). Analisis logam berat pada kolom air mengikuti metode APHA, ed. 21, 2005, 3110 untuk jenis Kadmium (Cd), Tembaga (Cu), Timbal (Pb), Seng (Zn), Nikel (Ni). Adapun analisis untuk Arsen (As) dan Raksa (Hg) mengikuti APHA, ed 19, 1995 3500. Metode APHA, ed. 21, 2001 3500 digunakan untuk </w:t>
      </w:r>
      <w:r w:rsidRPr="009E2464">
        <w:rPr>
          <w:rFonts w:ascii="Times New Roman" w:eastAsia="Times New Roman" w:hAnsi="Times New Roman" w:cs="Times New Roman"/>
          <w:sz w:val="24"/>
          <w:szCs w:val="24"/>
        </w:rPr>
        <w:t>Khromium heksavalen (Cr</w:t>
      </w:r>
      <w:r w:rsidRPr="009E2464">
        <w:rPr>
          <w:rFonts w:ascii="Times New Roman" w:eastAsia="Times New Roman" w:hAnsi="Times New Roman" w:cs="Times New Roman"/>
          <w:sz w:val="24"/>
          <w:szCs w:val="24"/>
          <w:vertAlign w:val="superscript"/>
        </w:rPr>
        <w:t>6+</w:t>
      </w:r>
      <w:r w:rsidRPr="009E2464">
        <w:rPr>
          <w:rFonts w:ascii="Times New Roman" w:eastAsia="Times New Roman" w:hAnsi="Times New Roman" w:cs="Times New Roman"/>
          <w:sz w:val="24"/>
          <w:szCs w:val="24"/>
        </w:rPr>
        <w:t>).</w:t>
      </w:r>
      <w:r w:rsidRPr="009E2464">
        <w:rPr>
          <w:rFonts w:ascii="Times New Roman" w:hAnsi="Times New Roman" w:cs="Times New Roman"/>
          <w:sz w:val="24"/>
          <w:szCs w:val="24"/>
        </w:rPr>
        <w:t xml:space="preserve"> </w:t>
      </w:r>
    </w:p>
    <w:p w:rsidR="009E2464" w:rsidRPr="009E2464" w:rsidRDefault="009E2464" w:rsidP="002E547D">
      <w:pPr>
        <w:spacing w:after="0" w:line="360" w:lineRule="auto"/>
        <w:ind w:firstLine="426"/>
        <w:jc w:val="both"/>
        <w:rPr>
          <w:rFonts w:ascii="Times New Roman" w:hAnsi="Times New Roman" w:cs="Times New Roman"/>
          <w:sz w:val="24"/>
          <w:szCs w:val="24"/>
        </w:rPr>
      </w:pPr>
      <w:r w:rsidRPr="009E2464">
        <w:rPr>
          <w:rFonts w:ascii="Times New Roman" w:hAnsi="Times New Roman" w:cs="Times New Roman"/>
          <w:sz w:val="24"/>
          <w:szCs w:val="24"/>
        </w:rPr>
        <w:t xml:space="preserve">Penilaian pencemaran logam berat pada kolom air mengacu pada standar baku mutu yang digunakan oleh Keputusan Menteri Lingkungan Hidup (Kepmen-LH) No. 51 Tahun 2004 (Lampiran untuk Biota Laut). Adapun untuk baku mutu logam berat pada sedimen mengacu pada standar </w:t>
      </w:r>
      <w:r w:rsidRPr="009E2464">
        <w:rPr>
          <w:rFonts w:ascii="Times New Roman" w:hAnsi="Times New Roman" w:cs="Times New Roman"/>
          <w:i/>
          <w:sz w:val="24"/>
          <w:szCs w:val="24"/>
        </w:rPr>
        <w:t>Australian and New Zealand Environment and Conservation Council</w:t>
      </w:r>
      <w:r w:rsidRPr="009E2464">
        <w:rPr>
          <w:rFonts w:ascii="Times New Roman" w:hAnsi="Times New Roman" w:cs="Times New Roman"/>
          <w:sz w:val="24"/>
          <w:szCs w:val="24"/>
        </w:rPr>
        <w:t xml:space="preserve"> (ANZECC) 2000 yang tertuang dalam dokumen </w:t>
      </w:r>
      <w:r w:rsidRPr="009E2464">
        <w:rPr>
          <w:rFonts w:ascii="Times New Roman" w:hAnsi="Times New Roman" w:cs="Times New Roman"/>
          <w:i/>
          <w:sz w:val="24"/>
          <w:szCs w:val="24"/>
        </w:rPr>
        <w:t xml:space="preserve">Australian and New Zealand Guidelines for Fresh and Marine Water Quality Paper No. 4 Volume 1. </w:t>
      </w:r>
      <w:r w:rsidRPr="009E2464">
        <w:rPr>
          <w:rFonts w:ascii="Times New Roman" w:hAnsi="Times New Roman" w:cs="Times New Roman"/>
          <w:sz w:val="24"/>
          <w:szCs w:val="24"/>
        </w:rPr>
        <w:t xml:space="preserve">Parameter pendukung seperti pH diukur di lokasi menggunakan pH meter, salinitas dengan refraktometer portable, dan </w:t>
      </w:r>
      <w:r w:rsidRPr="009E2464">
        <w:rPr>
          <w:rFonts w:ascii="Times New Roman" w:hAnsi="Times New Roman" w:cs="Times New Roman"/>
          <w:i/>
          <w:sz w:val="24"/>
          <w:szCs w:val="24"/>
        </w:rPr>
        <w:t>dissolved oxygen</w:t>
      </w:r>
      <w:r w:rsidRPr="009E2464">
        <w:rPr>
          <w:rFonts w:ascii="Times New Roman" w:hAnsi="Times New Roman" w:cs="Times New Roman"/>
          <w:sz w:val="24"/>
          <w:szCs w:val="24"/>
        </w:rPr>
        <w:t xml:space="preserve"> (DO) menggunakan DO meter. Analisis konsentrasi </w:t>
      </w:r>
      <w:r w:rsidRPr="009E2464">
        <w:rPr>
          <w:rFonts w:ascii="Times New Roman" w:hAnsi="Times New Roman" w:cs="Times New Roman"/>
          <w:i/>
          <w:sz w:val="24"/>
          <w:szCs w:val="24"/>
        </w:rPr>
        <w:t>chemical oxygen demand</w:t>
      </w:r>
      <w:r w:rsidRPr="009E2464">
        <w:rPr>
          <w:rFonts w:ascii="Times New Roman" w:hAnsi="Times New Roman" w:cs="Times New Roman"/>
          <w:sz w:val="24"/>
          <w:szCs w:val="24"/>
        </w:rPr>
        <w:t xml:space="preserve"> (COD) menggunakan metode pengukuran berdasar APHA, ed. 21, 2005, 5220-D. </w:t>
      </w:r>
    </w:p>
    <w:p w:rsidR="00632526" w:rsidRDefault="00632526" w:rsidP="002E547D">
      <w:pPr>
        <w:pStyle w:val="Heading1"/>
        <w:spacing w:before="0" w:line="360" w:lineRule="auto"/>
        <w:rPr>
          <w:rFonts w:ascii="Times New Roman" w:hAnsi="Times New Roman" w:cs="Times New Roman"/>
          <w:color w:val="auto"/>
          <w:sz w:val="24"/>
          <w:szCs w:val="24"/>
        </w:rPr>
      </w:pPr>
    </w:p>
    <w:p w:rsidR="009E2464" w:rsidRPr="009E2464" w:rsidRDefault="002E547D" w:rsidP="002E547D">
      <w:pPr>
        <w:pStyle w:val="Heading1"/>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lang w:val="id-ID"/>
        </w:rPr>
        <w:t xml:space="preserve">3. </w:t>
      </w:r>
      <w:r w:rsidR="003D6732">
        <w:rPr>
          <w:rFonts w:ascii="Times New Roman" w:hAnsi="Times New Roman" w:cs="Times New Roman"/>
          <w:color w:val="auto"/>
          <w:sz w:val="24"/>
          <w:szCs w:val="24"/>
        </w:rPr>
        <w:t>Hasil dan Pembahasan</w:t>
      </w:r>
    </w:p>
    <w:p w:rsidR="00DE2086" w:rsidRDefault="009E2464" w:rsidP="000608CB">
      <w:pPr>
        <w:spacing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 xml:space="preserve">Hasil analisis parameter pendukung lokasi, waktu dan karakteristik ditampilkan pada Tabel 1. </w:t>
      </w:r>
    </w:p>
    <w:p w:rsidR="00DE2086" w:rsidRDefault="00DE2086" w:rsidP="002E547D">
      <w:pPr>
        <w:spacing w:after="0" w:line="240" w:lineRule="auto"/>
        <w:rPr>
          <w:rFonts w:ascii="Times New Roman" w:hAnsi="Times New Roman" w:cs="Times New Roman"/>
          <w:sz w:val="24"/>
          <w:szCs w:val="24"/>
        </w:rPr>
      </w:pPr>
      <w:r w:rsidRPr="00DE2086">
        <w:rPr>
          <w:rFonts w:ascii="Times New Roman" w:hAnsi="Times New Roman" w:cs="Times New Roman"/>
          <w:sz w:val="24"/>
          <w:szCs w:val="24"/>
        </w:rPr>
        <w:lastRenderedPageBreak/>
        <w:t>Tabel 1</w:t>
      </w:r>
      <w:r w:rsidRPr="00D35100">
        <w:rPr>
          <w:rFonts w:ascii="Times New Roman" w:hAnsi="Times New Roman" w:cs="Times New Roman"/>
          <w:b/>
          <w:sz w:val="24"/>
          <w:szCs w:val="24"/>
        </w:rPr>
        <w:t>.</w:t>
      </w:r>
      <w:r>
        <w:rPr>
          <w:rFonts w:ascii="Times New Roman" w:hAnsi="Times New Roman" w:cs="Times New Roman"/>
          <w:sz w:val="24"/>
          <w:szCs w:val="24"/>
        </w:rPr>
        <w:t xml:space="preserve"> lokasi, waktu, </w:t>
      </w:r>
      <w:r w:rsidRPr="00D35100">
        <w:rPr>
          <w:rFonts w:ascii="Times New Roman" w:hAnsi="Times New Roman" w:cs="Times New Roman"/>
          <w:sz w:val="24"/>
          <w:szCs w:val="24"/>
        </w:rPr>
        <w:t>karakteristik</w:t>
      </w:r>
      <w:r>
        <w:rPr>
          <w:rFonts w:ascii="Times New Roman" w:hAnsi="Times New Roman" w:cs="Times New Roman"/>
          <w:sz w:val="24"/>
          <w:szCs w:val="24"/>
        </w:rPr>
        <w:t xml:space="preserve"> dan parameter kualitas perairan di</w:t>
      </w:r>
      <w:r w:rsidRPr="00D35100">
        <w:rPr>
          <w:rFonts w:ascii="Times New Roman" w:hAnsi="Times New Roman" w:cs="Times New Roman"/>
          <w:sz w:val="24"/>
          <w:szCs w:val="24"/>
        </w:rPr>
        <w:t xml:space="preserve"> lokasi </w:t>
      </w:r>
      <w:r>
        <w:rPr>
          <w:rFonts w:ascii="Times New Roman" w:hAnsi="Times New Roman" w:cs="Times New Roman"/>
          <w:sz w:val="24"/>
          <w:szCs w:val="24"/>
        </w:rPr>
        <w:t>penelitian</w:t>
      </w:r>
    </w:p>
    <w:tbl>
      <w:tblPr>
        <w:tblW w:w="9356" w:type="dxa"/>
        <w:tblInd w:w="108" w:type="dxa"/>
        <w:tblBorders>
          <w:top w:val="single" w:sz="4" w:space="0" w:color="auto"/>
          <w:bottom w:val="single" w:sz="4" w:space="0" w:color="auto"/>
        </w:tblBorders>
        <w:tblLayout w:type="fixed"/>
        <w:tblLook w:val="04A0" w:firstRow="1" w:lastRow="0" w:firstColumn="1" w:lastColumn="0" w:noHBand="0" w:noVBand="1"/>
      </w:tblPr>
      <w:tblGrid>
        <w:gridCol w:w="426"/>
        <w:gridCol w:w="788"/>
        <w:gridCol w:w="1047"/>
        <w:gridCol w:w="1040"/>
        <w:gridCol w:w="1477"/>
        <w:gridCol w:w="992"/>
        <w:gridCol w:w="865"/>
        <w:gridCol w:w="694"/>
        <w:gridCol w:w="609"/>
        <w:gridCol w:w="605"/>
        <w:gridCol w:w="813"/>
      </w:tblGrid>
      <w:tr w:rsidR="00DE2086" w:rsidRPr="00D35100" w:rsidTr="00DE2086">
        <w:trPr>
          <w:trHeight w:val="225"/>
        </w:trPr>
        <w:tc>
          <w:tcPr>
            <w:tcW w:w="426"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St.</w:t>
            </w:r>
          </w:p>
        </w:tc>
        <w:tc>
          <w:tcPr>
            <w:tcW w:w="788"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Sub St.</w:t>
            </w:r>
          </w:p>
        </w:tc>
        <w:tc>
          <w:tcPr>
            <w:tcW w:w="1047"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Kec.</w:t>
            </w:r>
          </w:p>
        </w:tc>
        <w:tc>
          <w:tcPr>
            <w:tcW w:w="1040"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Desa</w:t>
            </w:r>
          </w:p>
        </w:tc>
        <w:tc>
          <w:tcPr>
            <w:tcW w:w="1477"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Koordinat</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Tanggal</w:t>
            </w:r>
          </w:p>
        </w:tc>
        <w:tc>
          <w:tcPr>
            <w:tcW w:w="865"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Time</w:t>
            </w:r>
          </w:p>
        </w:tc>
        <w:tc>
          <w:tcPr>
            <w:tcW w:w="694"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Depth (m)</w:t>
            </w:r>
          </w:p>
        </w:tc>
        <w:tc>
          <w:tcPr>
            <w:tcW w:w="609"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Sal (‰)</w:t>
            </w:r>
          </w:p>
        </w:tc>
        <w:tc>
          <w:tcPr>
            <w:tcW w:w="605"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DO</w:t>
            </w:r>
          </w:p>
        </w:tc>
        <w:tc>
          <w:tcPr>
            <w:tcW w:w="813"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
                <w:bCs/>
                <w:sz w:val="18"/>
                <w:szCs w:val="24"/>
              </w:rPr>
            </w:pPr>
            <w:r w:rsidRPr="00D35100">
              <w:rPr>
                <w:rFonts w:ascii="Times New Roman" w:eastAsia="Times New Roman" w:hAnsi="Times New Roman" w:cs="Times New Roman"/>
                <w:b/>
                <w:bCs/>
                <w:sz w:val="18"/>
                <w:szCs w:val="24"/>
              </w:rPr>
              <w:t>COD</w:t>
            </w:r>
          </w:p>
        </w:tc>
      </w:tr>
      <w:tr w:rsidR="00DE2086" w:rsidRPr="00D35100" w:rsidTr="00DE2086">
        <w:trPr>
          <w:trHeight w:val="262"/>
        </w:trPr>
        <w:tc>
          <w:tcPr>
            <w:tcW w:w="426" w:type="dxa"/>
            <w:vMerge w:val="restar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w:t>
            </w:r>
          </w:p>
          <w:p w:rsidR="00DE2086" w:rsidRPr="00D35100" w:rsidRDefault="00DE2086" w:rsidP="005B3491">
            <w:pPr>
              <w:spacing w:after="0" w:line="240" w:lineRule="auto"/>
              <w:rPr>
                <w:rFonts w:ascii="Times New Roman" w:eastAsia="Times New Roman" w:hAnsi="Times New Roman" w:cs="Times New Roman"/>
                <w:sz w:val="18"/>
                <w:szCs w:val="24"/>
              </w:rPr>
            </w:pPr>
          </w:p>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1a</w:t>
            </w:r>
          </w:p>
        </w:tc>
        <w:tc>
          <w:tcPr>
            <w:tcW w:w="1047" w:type="dxa"/>
            <w:vMerge w:val="restart"/>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Poto Tano</w:t>
            </w:r>
          </w:p>
        </w:tc>
        <w:tc>
          <w:tcPr>
            <w:tcW w:w="1040" w:type="dxa"/>
            <w:tcBorders>
              <w:top w:val="single" w:sz="4" w:space="0" w:color="auto"/>
              <w:bottom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Labo Bero</w:t>
            </w:r>
          </w:p>
        </w:tc>
        <w:tc>
          <w:tcPr>
            <w:tcW w:w="1477" w:type="dxa"/>
            <w:tcBorders>
              <w:top w:val="single" w:sz="4" w:space="0" w:color="auto"/>
              <w:bottom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31'50.4''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51'12.2''</w:t>
            </w:r>
          </w:p>
        </w:tc>
        <w:tc>
          <w:tcPr>
            <w:tcW w:w="992"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25/07/11</w:t>
            </w:r>
          </w:p>
        </w:tc>
        <w:tc>
          <w:tcPr>
            <w:tcW w:w="86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9:37</w:t>
            </w:r>
          </w:p>
        </w:tc>
        <w:tc>
          <w:tcPr>
            <w:tcW w:w="694"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14</w:t>
            </w:r>
          </w:p>
        </w:tc>
        <w:tc>
          <w:tcPr>
            <w:tcW w:w="609"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7,0</w:t>
            </w:r>
          </w:p>
        </w:tc>
        <w:tc>
          <w:tcPr>
            <w:tcW w:w="813"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6,1</w:t>
            </w:r>
          </w:p>
        </w:tc>
      </w:tr>
      <w:tr w:rsidR="00DE2086" w:rsidRPr="00D35100" w:rsidTr="00DE2086">
        <w:trPr>
          <w:trHeight w:val="315"/>
        </w:trPr>
        <w:tc>
          <w:tcPr>
            <w:tcW w:w="426" w:type="dxa"/>
            <w:vMerge/>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1b</w:t>
            </w:r>
          </w:p>
        </w:tc>
        <w:tc>
          <w:tcPr>
            <w:tcW w:w="1047" w:type="dxa"/>
            <w:vMerge/>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top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Labo Bero</w:t>
            </w:r>
          </w:p>
        </w:tc>
        <w:tc>
          <w:tcPr>
            <w:tcW w:w="1477" w:type="dxa"/>
            <w:tcBorders>
              <w:top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32'50.4''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51'05.1''</w:t>
            </w:r>
          </w:p>
        </w:tc>
        <w:tc>
          <w:tcPr>
            <w:tcW w:w="992"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25/07/11</w:t>
            </w:r>
          </w:p>
        </w:tc>
        <w:tc>
          <w:tcPr>
            <w:tcW w:w="86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8:45</w:t>
            </w:r>
          </w:p>
        </w:tc>
        <w:tc>
          <w:tcPr>
            <w:tcW w:w="694"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9</w:t>
            </w:r>
          </w:p>
        </w:tc>
        <w:tc>
          <w:tcPr>
            <w:tcW w:w="609"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8,2</w:t>
            </w:r>
          </w:p>
        </w:tc>
        <w:tc>
          <w:tcPr>
            <w:tcW w:w="813"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8,74</w:t>
            </w:r>
          </w:p>
        </w:tc>
      </w:tr>
      <w:tr w:rsidR="00DE2086" w:rsidRPr="00D35100" w:rsidTr="00DE2086">
        <w:trPr>
          <w:trHeight w:val="270"/>
        </w:trPr>
        <w:tc>
          <w:tcPr>
            <w:tcW w:w="426" w:type="dxa"/>
            <w:vMerge/>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1c</w:t>
            </w:r>
          </w:p>
        </w:tc>
        <w:tc>
          <w:tcPr>
            <w:tcW w:w="1047" w:type="dxa"/>
            <w:vMerge/>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bottom w:val="single" w:sz="4" w:space="0" w:color="auto"/>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Tano</w:t>
            </w:r>
          </w:p>
        </w:tc>
        <w:tc>
          <w:tcPr>
            <w:tcW w:w="1477" w:type="dxa"/>
            <w:tcBorders>
              <w:bottom w:val="single" w:sz="4" w:space="0" w:color="auto"/>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31'59.4''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50'19.3''</w:t>
            </w:r>
          </w:p>
        </w:tc>
        <w:tc>
          <w:tcPr>
            <w:tcW w:w="992"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25/07/11</w:t>
            </w:r>
          </w:p>
        </w:tc>
        <w:tc>
          <w:tcPr>
            <w:tcW w:w="865"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8:00</w:t>
            </w:r>
          </w:p>
        </w:tc>
        <w:tc>
          <w:tcPr>
            <w:tcW w:w="694"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6</w:t>
            </w:r>
          </w:p>
        </w:tc>
        <w:tc>
          <w:tcPr>
            <w:tcW w:w="609"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7,8</w:t>
            </w:r>
          </w:p>
        </w:tc>
        <w:tc>
          <w:tcPr>
            <w:tcW w:w="813"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10,32</w:t>
            </w:r>
          </w:p>
        </w:tc>
      </w:tr>
      <w:tr w:rsidR="00DE2086" w:rsidRPr="00D35100" w:rsidTr="00DE2086">
        <w:trPr>
          <w:trHeight w:val="285"/>
        </w:trPr>
        <w:tc>
          <w:tcPr>
            <w:tcW w:w="426" w:type="dxa"/>
            <w:vMerge w:val="restar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w:t>
            </w:r>
          </w:p>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2a</w:t>
            </w:r>
          </w:p>
        </w:tc>
        <w:tc>
          <w:tcPr>
            <w:tcW w:w="1047" w:type="dxa"/>
            <w:vMerge w:val="restart"/>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Poto Tano</w:t>
            </w:r>
          </w:p>
        </w:tc>
        <w:tc>
          <w:tcPr>
            <w:tcW w:w="1040" w:type="dxa"/>
            <w:tcBorders>
              <w:top w:val="single" w:sz="4" w:space="0" w:color="auto"/>
              <w:bottom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Tambak Sari</w:t>
            </w:r>
          </w:p>
        </w:tc>
        <w:tc>
          <w:tcPr>
            <w:tcW w:w="1477" w:type="dxa"/>
            <w:tcBorders>
              <w:top w:val="single" w:sz="4" w:space="0" w:color="auto"/>
              <w:bottom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33'04.7''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49'56.7''</w:t>
            </w:r>
          </w:p>
        </w:tc>
        <w:tc>
          <w:tcPr>
            <w:tcW w:w="992"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24/07/11</w:t>
            </w:r>
          </w:p>
        </w:tc>
        <w:tc>
          <w:tcPr>
            <w:tcW w:w="86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iCs/>
                <w:sz w:val="18"/>
                <w:szCs w:val="24"/>
              </w:rPr>
            </w:pPr>
            <w:r w:rsidRPr="00D35100">
              <w:rPr>
                <w:rFonts w:ascii="Times New Roman" w:eastAsia="Times New Roman" w:hAnsi="Times New Roman" w:cs="Times New Roman"/>
                <w:iCs/>
                <w:sz w:val="18"/>
                <w:szCs w:val="24"/>
              </w:rPr>
              <w:t>17:30</w:t>
            </w:r>
          </w:p>
        </w:tc>
        <w:tc>
          <w:tcPr>
            <w:tcW w:w="694"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13</w:t>
            </w:r>
          </w:p>
        </w:tc>
        <w:tc>
          <w:tcPr>
            <w:tcW w:w="609"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7,5</w:t>
            </w:r>
          </w:p>
        </w:tc>
        <w:tc>
          <w:tcPr>
            <w:tcW w:w="813"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15,58</w:t>
            </w:r>
          </w:p>
        </w:tc>
      </w:tr>
      <w:tr w:rsidR="00DE2086" w:rsidRPr="00D35100" w:rsidTr="00DE2086">
        <w:trPr>
          <w:trHeight w:val="285"/>
        </w:trPr>
        <w:tc>
          <w:tcPr>
            <w:tcW w:w="426" w:type="dxa"/>
            <w:vMerge/>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2b</w:t>
            </w:r>
          </w:p>
        </w:tc>
        <w:tc>
          <w:tcPr>
            <w:tcW w:w="1047" w:type="dxa"/>
            <w:vMerge/>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top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Sapekek</w:t>
            </w:r>
          </w:p>
        </w:tc>
        <w:tc>
          <w:tcPr>
            <w:tcW w:w="1477" w:type="dxa"/>
            <w:tcBorders>
              <w:top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34'24.2''</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49'09.7''</w:t>
            </w:r>
          </w:p>
        </w:tc>
        <w:tc>
          <w:tcPr>
            <w:tcW w:w="992"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24/07/11</w:t>
            </w:r>
          </w:p>
        </w:tc>
        <w:tc>
          <w:tcPr>
            <w:tcW w:w="86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iCs/>
                <w:sz w:val="18"/>
                <w:szCs w:val="24"/>
              </w:rPr>
            </w:pPr>
            <w:r w:rsidRPr="00D35100">
              <w:rPr>
                <w:rFonts w:ascii="Times New Roman" w:eastAsia="Times New Roman" w:hAnsi="Times New Roman" w:cs="Times New Roman"/>
                <w:iCs/>
                <w:sz w:val="18"/>
                <w:szCs w:val="24"/>
              </w:rPr>
              <w:t>17:00</w:t>
            </w:r>
          </w:p>
        </w:tc>
        <w:tc>
          <w:tcPr>
            <w:tcW w:w="694"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13</w:t>
            </w:r>
          </w:p>
        </w:tc>
        <w:tc>
          <w:tcPr>
            <w:tcW w:w="609"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7,4</w:t>
            </w:r>
          </w:p>
        </w:tc>
        <w:tc>
          <w:tcPr>
            <w:tcW w:w="813"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10,32</w:t>
            </w:r>
          </w:p>
        </w:tc>
      </w:tr>
      <w:tr w:rsidR="00DE2086" w:rsidRPr="00D35100" w:rsidTr="00DE2086">
        <w:trPr>
          <w:trHeight w:val="300"/>
        </w:trPr>
        <w:tc>
          <w:tcPr>
            <w:tcW w:w="426" w:type="dxa"/>
            <w:vMerge w:val="restart"/>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w:t>
            </w:r>
          </w:p>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3a</w:t>
            </w:r>
          </w:p>
        </w:tc>
        <w:tc>
          <w:tcPr>
            <w:tcW w:w="1047" w:type="dxa"/>
            <w:vMerge w:val="restart"/>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Poto Tano</w:t>
            </w:r>
          </w:p>
        </w:tc>
        <w:tc>
          <w:tcPr>
            <w:tcW w:w="1040" w:type="dxa"/>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Sagena</w:t>
            </w:r>
          </w:p>
        </w:tc>
        <w:tc>
          <w:tcPr>
            <w:tcW w:w="1477" w:type="dxa"/>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34'38.5''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48'55.4''</w:t>
            </w:r>
          </w:p>
        </w:tc>
        <w:tc>
          <w:tcPr>
            <w:tcW w:w="992"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24/07/11</w:t>
            </w:r>
          </w:p>
        </w:tc>
        <w:tc>
          <w:tcPr>
            <w:tcW w:w="865"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iCs/>
                <w:sz w:val="18"/>
                <w:szCs w:val="24"/>
              </w:rPr>
            </w:pPr>
            <w:r w:rsidRPr="00D35100">
              <w:rPr>
                <w:rFonts w:ascii="Times New Roman" w:eastAsia="Times New Roman" w:hAnsi="Times New Roman" w:cs="Times New Roman"/>
                <w:iCs/>
                <w:sz w:val="18"/>
                <w:szCs w:val="24"/>
              </w:rPr>
              <w:t>16:20</w:t>
            </w:r>
          </w:p>
        </w:tc>
        <w:tc>
          <w:tcPr>
            <w:tcW w:w="694"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9</w:t>
            </w:r>
          </w:p>
        </w:tc>
        <w:tc>
          <w:tcPr>
            <w:tcW w:w="609"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7,5</w:t>
            </w:r>
          </w:p>
        </w:tc>
        <w:tc>
          <w:tcPr>
            <w:tcW w:w="813"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9,79</w:t>
            </w:r>
          </w:p>
        </w:tc>
      </w:tr>
      <w:tr w:rsidR="00DE2086" w:rsidRPr="00D35100" w:rsidTr="00DE2086">
        <w:trPr>
          <w:trHeight w:val="315"/>
        </w:trPr>
        <w:tc>
          <w:tcPr>
            <w:tcW w:w="426" w:type="dxa"/>
            <w:vMerge/>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3b</w:t>
            </w:r>
          </w:p>
        </w:tc>
        <w:tc>
          <w:tcPr>
            <w:tcW w:w="1047" w:type="dxa"/>
            <w:vMerge/>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Kuang Busir</w:t>
            </w:r>
          </w:p>
        </w:tc>
        <w:tc>
          <w:tcPr>
            <w:tcW w:w="1477" w:type="dxa"/>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36'47.1''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46'50.7''</w:t>
            </w:r>
          </w:p>
        </w:tc>
        <w:tc>
          <w:tcPr>
            <w:tcW w:w="992"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24/07/11</w:t>
            </w:r>
          </w:p>
        </w:tc>
        <w:tc>
          <w:tcPr>
            <w:tcW w:w="865"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iCs/>
                <w:sz w:val="18"/>
                <w:szCs w:val="24"/>
              </w:rPr>
            </w:pPr>
            <w:r w:rsidRPr="00D35100">
              <w:rPr>
                <w:rFonts w:ascii="Times New Roman" w:eastAsia="Times New Roman" w:hAnsi="Times New Roman" w:cs="Times New Roman"/>
                <w:iCs/>
                <w:sz w:val="18"/>
                <w:szCs w:val="24"/>
              </w:rPr>
              <w:t>14:00</w:t>
            </w:r>
          </w:p>
        </w:tc>
        <w:tc>
          <w:tcPr>
            <w:tcW w:w="694"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10</w:t>
            </w:r>
          </w:p>
        </w:tc>
        <w:tc>
          <w:tcPr>
            <w:tcW w:w="609"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7,8</w:t>
            </w:r>
          </w:p>
        </w:tc>
        <w:tc>
          <w:tcPr>
            <w:tcW w:w="813" w:type="dxa"/>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9,26</w:t>
            </w:r>
          </w:p>
        </w:tc>
      </w:tr>
      <w:tr w:rsidR="00DE2086" w:rsidRPr="00D35100" w:rsidTr="00DE2086">
        <w:trPr>
          <w:trHeight w:val="285"/>
        </w:trPr>
        <w:tc>
          <w:tcPr>
            <w:tcW w:w="426" w:type="dxa"/>
            <w:vMerge/>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3c</w:t>
            </w:r>
          </w:p>
        </w:tc>
        <w:tc>
          <w:tcPr>
            <w:tcW w:w="1047" w:type="dxa"/>
            <w:vMerge/>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bottom w:val="single" w:sz="4" w:space="0" w:color="auto"/>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Tua Nanga</w:t>
            </w:r>
          </w:p>
        </w:tc>
        <w:tc>
          <w:tcPr>
            <w:tcW w:w="1477" w:type="dxa"/>
            <w:tcBorders>
              <w:bottom w:val="single" w:sz="4" w:space="0" w:color="auto"/>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39'38.2''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45'16.3''</w:t>
            </w:r>
          </w:p>
        </w:tc>
        <w:tc>
          <w:tcPr>
            <w:tcW w:w="992"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24/07/11</w:t>
            </w:r>
          </w:p>
        </w:tc>
        <w:tc>
          <w:tcPr>
            <w:tcW w:w="865"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iCs/>
                <w:sz w:val="18"/>
                <w:szCs w:val="24"/>
              </w:rPr>
            </w:pPr>
            <w:r w:rsidRPr="00D35100">
              <w:rPr>
                <w:rFonts w:ascii="Times New Roman" w:eastAsia="Times New Roman" w:hAnsi="Times New Roman" w:cs="Times New Roman"/>
                <w:iCs/>
                <w:sz w:val="18"/>
                <w:szCs w:val="24"/>
              </w:rPr>
              <w:t>13:00</w:t>
            </w:r>
          </w:p>
        </w:tc>
        <w:tc>
          <w:tcPr>
            <w:tcW w:w="694"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w:t>
            </w:r>
          </w:p>
        </w:tc>
        <w:tc>
          <w:tcPr>
            <w:tcW w:w="609"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33</w:t>
            </w:r>
          </w:p>
        </w:tc>
        <w:tc>
          <w:tcPr>
            <w:tcW w:w="605"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7,6</w:t>
            </w:r>
          </w:p>
        </w:tc>
        <w:tc>
          <w:tcPr>
            <w:tcW w:w="813"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12,95</w:t>
            </w:r>
          </w:p>
        </w:tc>
      </w:tr>
      <w:tr w:rsidR="00DE2086" w:rsidRPr="00D35100" w:rsidTr="00DE2086">
        <w:trPr>
          <w:trHeight w:val="330"/>
        </w:trPr>
        <w:tc>
          <w:tcPr>
            <w:tcW w:w="426" w:type="dxa"/>
            <w:vMerge w:val="restar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4</w:t>
            </w:r>
          </w:p>
          <w:p w:rsidR="00DE2086" w:rsidRPr="00D35100" w:rsidRDefault="00DE2086" w:rsidP="005B3491">
            <w:pPr>
              <w:spacing w:after="0" w:line="240" w:lineRule="auto"/>
              <w:rPr>
                <w:rFonts w:ascii="Times New Roman" w:eastAsia="Times New Roman" w:hAnsi="Times New Roman" w:cs="Times New Roman"/>
                <w:sz w:val="18"/>
                <w:szCs w:val="24"/>
              </w:rPr>
            </w:pPr>
          </w:p>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4a</w:t>
            </w:r>
          </w:p>
        </w:tc>
        <w:tc>
          <w:tcPr>
            <w:tcW w:w="1047" w:type="dxa"/>
            <w:vMerge w:val="restart"/>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Taliwang</w:t>
            </w:r>
          </w:p>
        </w:tc>
        <w:tc>
          <w:tcPr>
            <w:tcW w:w="1040" w:type="dxa"/>
            <w:tcBorders>
              <w:top w:val="single" w:sz="4" w:space="0" w:color="auto"/>
              <w:bottom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 xml:space="preserve">Kertasari </w:t>
            </w:r>
          </w:p>
        </w:tc>
        <w:tc>
          <w:tcPr>
            <w:tcW w:w="1477" w:type="dxa"/>
            <w:tcBorders>
              <w:top w:val="single" w:sz="4" w:space="0" w:color="auto"/>
              <w:bottom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42'13.3''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46'37.2''</w:t>
            </w:r>
          </w:p>
        </w:tc>
        <w:tc>
          <w:tcPr>
            <w:tcW w:w="992"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26/07/11</w:t>
            </w:r>
          </w:p>
        </w:tc>
        <w:tc>
          <w:tcPr>
            <w:tcW w:w="86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9:20</w:t>
            </w:r>
          </w:p>
        </w:tc>
        <w:tc>
          <w:tcPr>
            <w:tcW w:w="694"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1,5</w:t>
            </w:r>
          </w:p>
        </w:tc>
        <w:tc>
          <w:tcPr>
            <w:tcW w:w="609"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35</w:t>
            </w:r>
          </w:p>
        </w:tc>
        <w:tc>
          <w:tcPr>
            <w:tcW w:w="60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7,3</w:t>
            </w:r>
          </w:p>
        </w:tc>
        <w:tc>
          <w:tcPr>
            <w:tcW w:w="813"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10,32</w:t>
            </w:r>
          </w:p>
        </w:tc>
      </w:tr>
      <w:tr w:rsidR="00DE2086" w:rsidRPr="00D35100" w:rsidTr="00DE2086">
        <w:trPr>
          <w:trHeight w:val="330"/>
        </w:trPr>
        <w:tc>
          <w:tcPr>
            <w:tcW w:w="426" w:type="dxa"/>
            <w:vMerge/>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4b</w:t>
            </w:r>
          </w:p>
        </w:tc>
        <w:tc>
          <w:tcPr>
            <w:tcW w:w="1047" w:type="dxa"/>
            <w:vMerge/>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top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 xml:space="preserve">Kertasari </w:t>
            </w:r>
          </w:p>
        </w:tc>
        <w:tc>
          <w:tcPr>
            <w:tcW w:w="1477" w:type="dxa"/>
            <w:tcBorders>
              <w:top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42'37.8''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46'21.1''</w:t>
            </w:r>
          </w:p>
        </w:tc>
        <w:tc>
          <w:tcPr>
            <w:tcW w:w="992"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26/07/11</w:t>
            </w:r>
          </w:p>
        </w:tc>
        <w:tc>
          <w:tcPr>
            <w:tcW w:w="86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9:50</w:t>
            </w:r>
          </w:p>
        </w:tc>
        <w:tc>
          <w:tcPr>
            <w:tcW w:w="694"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1,5</w:t>
            </w:r>
          </w:p>
        </w:tc>
        <w:tc>
          <w:tcPr>
            <w:tcW w:w="609"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35</w:t>
            </w:r>
          </w:p>
        </w:tc>
        <w:tc>
          <w:tcPr>
            <w:tcW w:w="60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7,3</w:t>
            </w:r>
          </w:p>
        </w:tc>
        <w:tc>
          <w:tcPr>
            <w:tcW w:w="813"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6,63</w:t>
            </w:r>
          </w:p>
        </w:tc>
      </w:tr>
      <w:tr w:rsidR="00DE2086" w:rsidRPr="00D35100" w:rsidTr="00DE2086">
        <w:trPr>
          <w:trHeight w:val="300"/>
        </w:trPr>
        <w:tc>
          <w:tcPr>
            <w:tcW w:w="426" w:type="dxa"/>
            <w:vMerge/>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4c</w:t>
            </w:r>
          </w:p>
        </w:tc>
        <w:tc>
          <w:tcPr>
            <w:tcW w:w="1047" w:type="dxa"/>
            <w:vMerge/>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bottom w:val="single" w:sz="4" w:space="0" w:color="auto"/>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 xml:space="preserve">Kertasari </w:t>
            </w:r>
          </w:p>
        </w:tc>
        <w:tc>
          <w:tcPr>
            <w:tcW w:w="1477" w:type="dxa"/>
            <w:tcBorders>
              <w:bottom w:val="single" w:sz="4" w:space="0" w:color="auto"/>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43'05.9''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46'52.9''</w:t>
            </w:r>
          </w:p>
        </w:tc>
        <w:tc>
          <w:tcPr>
            <w:tcW w:w="992"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26/07/11</w:t>
            </w:r>
          </w:p>
        </w:tc>
        <w:tc>
          <w:tcPr>
            <w:tcW w:w="865"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10:19</w:t>
            </w:r>
          </w:p>
        </w:tc>
        <w:tc>
          <w:tcPr>
            <w:tcW w:w="694"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6</w:t>
            </w:r>
          </w:p>
        </w:tc>
        <w:tc>
          <w:tcPr>
            <w:tcW w:w="609"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7,7</w:t>
            </w:r>
          </w:p>
        </w:tc>
        <w:tc>
          <w:tcPr>
            <w:tcW w:w="813"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11,89</w:t>
            </w:r>
          </w:p>
        </w:tc>
      </w:tr>
      <w:tr w:rsidR="00DE2086" w:rsidRPr="00D35100" w:rsidTr="00DE2086">
        <w:trPr>
          <w:trHeight w:val="330"/>
        </w:trPr>
        <w:tc>
          <w:tcPr>
            <w:tcW w:w="426" w:type="dxa"/>
            <w:vMerge w:val="restar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5</w:t>
            </w:r>
          </w:p>
          <w:p w:rsidR="00DE2086" w:rsidRPr="00D35100" w:rsidRDefault="00DE2086" w:rsidP="005B3491">
            <w:pPr>
              <w:spacing w:after="0" w:line="240" w:lineRule="auto"/>
              <w:rPr>
                <w:rFonts w:ascii="Times New Roman" w:eastAsia="Times New Roman" w:hAnsi="Times New Roman" w:cs="Times New Roman"/>
                <w:sz w:val="18"/>
                <w:szCs w:val="24"/>
              </w:rPr>
            </w:pPr>
          </w:p>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5a</w:t>
            </w:r>
          </w:p>
        </w:tc>
        <w:tc>
          <w:tcPr>
            <w:tcW w:w="1047" w:type="dxa"/>
            <w:vMerge w:val="restart"/>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Taliwang</w:t>
            </w:r>
          </w:p>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top w:val="single" w:sz="4" w:space="0" w:color="auto"/>
              <w:bottom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 xml:space="preserve">Labu Lalar </w:t>
            </w:r>
          </w:p>
        </w:tc>
        <w:tc>
          <w:tcPr>
            <w:tcW w:w="1477" w:type="dxa"/>
            <w:tcBorders>
              <w:top w:val="single" w:sz="4" w:space="0" w:color="auto"/>
              <w:bottom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49'10.9''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48'33.7''</w:t>
            </w:r>
          </w:p>
        </w:tc>
        <w:tc>
          <w:tcPr>
            <w:tcW w:w="992"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26/07/11</w:t>
            </w:r>
          </w:p>
        </w:tc>
        <w:tc>
          <w:tcPr>
            <w:tcW w:w="86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12:19</w:t>
            </w:r>
          </w:p>
        </w:tc>
        <w:tc>
          <w:tcPr>
            <w:tcW w:w="694"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6</w:t>
            </w:r>
          </w:p>
        </w:tc>
        <w:tc>
          <w:tcPr>
            <w:tcW w:w="609"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35</w:t>
            </w:r>
          </w:p>
        </w:tc>
        <w:tc>
          <w:tcPr>
            <w:tcW w:w="60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7,3</w:t>
            </w:r>
          </w:p>
        </w:tc>
        <w:tc>
          <w:tcPr>
            <w:tcW w:w="813"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13,47</w:t>
            </w:r>
          </w:p>
        </w:tc>
      </w:tr>
      <w:tr w:rsidR="00DE2086" w:rsidRPr="00D35100" w:rsidTr="00DE2086">
        <w:trPr>
          <w:trHeight w:val="285"/>
        </w:trPr>
        <w:tc>
          <w:tcPr>
            <w:tcW w:w="426" w:type="dxa"/>
            <w:vMerge/>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5b</w:t>
            </w:r>
          </w:p>
        </w:tc>
        <w:tc>
          <w:tcPr>
            <w:tcW w:w="1047" w:type="dxa"/>
            <w:vMerge/>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top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Labu Lalar</w:t>
            </w:r>
          </w:p>
        </w:tc>
        <w:tc>
          <w:tcPr>
            <w:tcW w:w="1477" w:type="dxa"/>
            <w:tcBorders>
              <w:top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49'22.9''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48'06.5''</w:t>
            </w:r>
          </w:p>
        </w:tc>
        <w:tc>
          <w:tcPr>
            <w:tcW w:w="992"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26/07/11</w:t>
            </w:r>
          </w:p>
        </w:tc>
        <w:tc>
          <w:tcPr>
            <w:tcW w:w="86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12:55</w:t>
            </w:r>
          </w:p>
        </w:tc>
        <w:tc>
          <w:tcPr>
            <w:tcW w:w="694"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5,5</w:t>
            </w:r>
          </w:p>
        </w:tc>
        <w:tc>
          <w:tcPr>
            <w:tcW w:w="609"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35</w:t>
            </w:r>
          </w:p>
        </w:tc>
        <w:tc>
          <w:tcPr>
            <w:tcW w:w="60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7,7</w:t>
            </w:r>
          </w:p>
        </w:tc>
        <w:tc>
          <w:tcPr>
            <w:tcW w:w="813" w:type="dxa"/>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8,21</w:t>
            </w:r>
          </w:p>
        </w:tc>
      </w:tr>
      <w:tr w:rsidR="00DE2086" w:rsidRPr="00D35100" w:rsidTr="00DE2086">
        <w:trPr>
          <w:trHeight w:val="330"/>
        </w:trPr>
        <w:tc>
          <w:tcPr>
            <w:tcW w:w="426" w:type="dxa"/>
            <w:vMerge/>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5c</w:t>
            </w:r>
          </w:p>
        </w:tc>
        <w:tc>
          <w:tcPr>
            <w:tcW w:w="1047" w:type="dxa"/>
            <w:vMerge/>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bottom w:val="single" w:sz="4" w:space="0" w:color="auto"/>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Labu Lalar</w:t>
            </w:r>
          </w:p>
        </w:tc>
        <w:tc>
          <w:tcPr>
            <w:tcW w:w="1477" w:type="dxa"/>
            <w:tcBorders>
              <w:bottom w:val="single" w:sz="4" w:space="0" w:color="auto"/>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49'22.8''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47'51.7''</w:t>
            </w:r>
          </w:p>
        </w:tc>
        <w:tc>
          <w:tcPr>
            <w:tcW w:w="992"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26/07/11</w:t>
            </w:r>
          </w:p>
        </w:tc>
        <w:tc>
          <w:tcPr>
            <w:tcW w:w="865"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13:16</w:t>
            </w:r>
          </w:p>
        </w:tc>
        <w:tc>
          <w:tcPr>
            <w:tcW w:w="694"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w:t>
            </w:r>
          </w:p>
        </w:tc>
        <w:tc>
          <w:tcPr>
            <w:tcW w:w="609"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tcBorders>
              <w:bottom w:val="single" w:sz="4" w:space="0" w:color="auto"/>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7,5</w:t>
            </w:r>
          </w:p>
        </w:tc>
        <w:tc>
          <w:tcPr>
            <w:tcW w:w="813" w:type="dxa"/>
            <w:tcBorders>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11,37</w:t>
            </w:r>
          </w:p>
        </w:tc>
      </w:tr>
      <w:tr w:rsidR="00DE2086" w:rsidRPr="00D35100" w:rsidTr="00DE2086">
        <w:trPr>
          <w:trHeight w:val="270"/>
        </w:trPr>
        <w:tc>
          <w:tcPr>
            <w:tcW w:w="426" w:type="dxa"/>
            <w:vMerge w:val="restar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6</w:t>
            </w:r>
          </w:p>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6a</w:t>
            </w:r>
          </w:p>
        </w:tc>
        <w:tc>
          <w:tcPr>
            <w:tcW w:w="1047" w:type="dxa"/>
            <w:vMerge w:val="restart"/>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Jereweh</w:t>
            </w:r>
          </w:p>
        </w:tc>
        <w:tc>
          <w:tcPr>
            <w:tcW w:w="1040" w:type="dxa"/>
            <w:tcBorders>
              <w:top w:val="single" w:sz="4" w:space="0" w:color="auto"/>
              <w:bottom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Jelenga</w:t>
            </w:r>
          </w:p>
        </w:tc>
        <w:tc>
          <w:tcPr>
            <w:tcW w:w="1477" w:type="dxa"/>
            <w:tcBorders>
              <w:top w:val="single" w:sz="4" w:space="0" w:color="auto"/>
              <w:bottom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50'58.0''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45'55.0''</w:t>
            </w:r>
          </w:p>
        </w:tc>
        <w:tc>
          <w:tcPr>
            <w:tcW w:w="992"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26/07/11</w:t>
            </w:r>
          </w:p>
        </w:tc>
        <w:tc>
          <w:tcPr>
            <w:tcW w:w="86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14:17</w:t>
            </w:r>
          </w:p>
        </w:tc>
        <w:tc>
          <w:tcPr>
            <w:tcW w:w="694"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3,5</w:t>
            </w:r>
          </w:p>
        </w:tc>
        <w:tc>
          <w:tcPr>
            <w:tcW w:w="609"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34</w:t>
            </w:r>
          </w:p>
        </w:tc>
        <w:tc>
          <w:tcPr>
            <w:tcW w:w="605"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7,4</w:t>
            </w:r>
          </w:p>
        </w:tc>
        <w:tc>
          <w:tcPr>
            <w:tcW w:w="813" w:type="dxa"/>
            <w:tcBorders>
              <w:top w:val="single" w:sz="4" w:space="0" w:color="auto"/>
              <w:bottom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14,59</w:t>
            </w:r>
          </w:p>
        </w:tc>
      </w:tr>
      <w:tr w:rsidR="00DE2086" w:rsidRPr="00D35100" w:rsidTr="00DE2086">
        <w:trPr>
          <w:trHeight w:val="315"/>
        </w:trPr>
        <w:tc>
          <w:tcPr>
            <w:tcW w:w="426" w:type="dxa"/>
            <w:vMerge/>
            <w:tcBorders>
              <w:top w:val="nil"/>
            </w:tcBorders>
            <w:shd w:val="clear" w:color="auto" w:fill="auto"/>
            <w:noWrap/>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788" w:type="dxa"/>
            <w:tcBorders>
              <w:top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6b</w:t>
            </w:r>
          </w:p>
        </w:tc>
        <w:tc>
          <w:tcPr>
            <w:tcW w:w="1047" w:type="dxa"/>
            <w:vMerge/>
            <w:tcBorders>
              <w:top w:val="nil"/>
            </w:tcBorders>
            <w:shd w:val="clear" w:color="000000" w:fill="FFFFFF"/>
            <w:noWrap/>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p>
        </w:tc>
        <w:tc>
          <w:tcPr>
            <w:tcW w:w="1040" w:type="dxa"/>
            <w:tcBorders>
              <w:top w:val="nil"/>
            </w:tcBorders>
            <w:shd w:val="clear" w:color="000000" w:fill="FFFFFF"/>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Jelenga</w:t>
            </w:r>
          </w:p>
        </w:tc>
        <w:tc>
          <w:tcPr>
            <w:tcW w:w="1477" w:type="dxa"/>
            <w:tcBorders>
              <w:top w:val="nil"/>
            </w:tcBorders>
            <w:shd w:val="clear" w:color="000000" w:fill="FFFFFF"/>
            <w:vAlign w:val="bottom"/>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S 08</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 xml:space="preserve">50'37.7'' </w:t>
            </w:r>
          </w:p>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E 116</w:t>
            </w:r>
            <w:r w:rsidRPr="00D35100">
              <w:rPr>
                <w:rFonts w:ascii="Cambria Math" w:eastAsia="Times New Roman" w:hAnsi="Cambria Math" w:cs="Cambria Math"/>
                <w:sz w:val="18"/>
                <w:szCs w:val="24"/>
              </w:rPr>
              <w:t>⁰</w:t>
            </w:r>
            <w:r w:rsidRPr="00D35100">
              <w:rPr>
                <w:rFonts w:ascii="Times New Roman" w:eastAsia="Times New Roman" w:hAnsi="Times New Roman" w:cs="Times New Roman"/>
                <w:sz w:val="18"/>
                <w:szCs w:val="24"/>
              </w:rPr>
              <w:t>46'04.1''</w:t>
            </w:r>
          </w:p>
        </w:tc>
        <w:tc>
          <w:tcPr>
            <w:tcW w:w="992"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26/07/11</w:t>
            </w:r>
          </w:p>
        </w:tc>
        <w:tc>
          <w:tcPr>
            <w:tcW w:w="86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14:50</w:t>
            </w:r>
          </w:p>
        </w:tc>
        <w:tc>
          <w:tcPr>
            <w:tcW w:w="694"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2</w:t>
            </w:r>
          </w:p>
        </w:tc>
        <w:tc>
          <w:tcPr>
            <w:tcW w:w="609"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33</w:t>
            </w:r>
          </w:p>
        </w:tc>
        <w:tc>
          <w:tcPr>
            <w:tcW w:w="605"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7,2</w:t>
            </w:r>
          </w:p>
        </w:tc>
        <w:tc>
          <w:tcPr>
            <w:tcW w:w="813" w:type="dxa"/>
            <w:tcBorders>
              <w:top w:val="nil"/>
            </w:tcBorders>
            <w:shd w:val="clear" w:color="000000" w:fill="FFFFFF"/>
            <w:noWrap/>
            <w:vAlign w:val="center"/>
            <w:hideMark/>
          </w:tcPr>
          <w:p w:rsidR="00DE2086" w:rsidRPr="00D35100" w:rsidRDefault="00DE2086" w:rsidP="005B3491">
            <w:pPr>
              <w:spacing w:after="0" w:line="240" w:lineRule="auto"/>
              <w:rPr>
                <w:rFonts w:ascii="Times New Roman" w:eastAsia="Times New Roman" w:hAnsi="Times New Roman" w:cs="Times New Roman"/>
                <w:sz w:val="18"/>
                <w:szCs w:val="24"/>
              </w:rPr>
            </w:pPr>
            <w:r w:rsidRPr="00D35100">
              <w:rPr>
                <w:rFonts w:ascii="Times New Roman" w:eastAsia="Times New Roman" w:hAnsi="Times New Roman" w:cs="Times New Roman"/>
                <w:sz w:val="18"/>
                <w:szCs w:val="24"/>
              </w:rPr>
              <w:t>12,95</w:t>
            </w:r>
          </w:p>
        </w:tc>
      </w:tr>
    </w:tbl>
    <w:p w:rsidR="00DE2086" w:rsidRDefault="00DE2086" w:rsidP="00A55D85">
      <w:pPr>
        <w:spacing w:after="0" w:line="240" w:lineRule="auto"/>
        <w:jc w:val="both"/>
        <w:rPr>
          <w:rFonts w:ascii="Times New Roman" w:hAnsi="Times New Roman" w:cs="Times New Roman"/>
          <w:sz w:val="24"/>
          <w:szCs w:val="24"/>
        </w:rPr>
      </w:pPr>
    </w:p>
    <w:p w:rsidR="009E2464" w:rsidRPr="009E2464" w:rsidRDefault="009E2464" w:rsidP="002E547D">
      <w:pPr>
        <w:spacing w:after="0"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Kondisi parameter kualitas perairan (i.e., salinitas, DO, dan COD) di lokasi penelitin diduga masih pada tahap normal. Konsentrasi salinitas dan DO yang diperoleh menunjukkan masih dalam kisaran baku mutu yang diperbolehkan oleh Kepmen LH No. 51 Tahun 2004. Dimana baku mutu untuk salinitas berkisar antara 33-34 ‰, dan DO dibawah &gt; 5 mg/L. Sedangkan konsentrasi COD masih dapat ditolerir, dimana merujuk pada Keputusan Menteri Negara Kependudukan dan Lingkungan Hidup No: Kep-02/MENKLH/I/1988, dengan kisaran nilai yang dinginkan adalah ≤ 40 mg/L dan ≤ 80 mg/L.</w:t>
      </w:r>
    </w:p>
    <w:p w:rsidR="00DE2086" w:rsidRDefault="009E2464" w:rsidP="002E547D">
      <w:pPr>
        <w:spacing w:after="0"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Hasil analisis menunjukkan konsentrasi hampir semua logam berat (i.e. Hg, Cr</w:t>
      </w:r>
      <w:r w:rsidRPr="009E2464">
        <w:rPr>
          <w:rFonts w:ascii="Times New Roman" w:hAnsi="Times New Roman" w:cs="Times New Roman"/>
          <w:sz w:val="24"/>
          <w:szCs w:val="24"/>
          <w:vertAlign w:val="superscript"/>
        </w:rPr>
        <w:t>6+</w:t>
      </w:r>
      <w:r w:rsidRPr="009E2464">
        <w:rPr>
          <w:rFonts w:ascii="Times New Roman" w:hAnsi="Times New Roman" w:cs="Times New Roman"/>
          <w:sz w:val="24"/>
          <w:szCs w:val="24"/>
        </w:rPr>
        <w:t>, As, Cd, Pb, Ni, Zn) pada kolom air</w:t>
      </w:r>
      <w:r w:rsidR="00DE2086">
        <w:rPr>
          <w:rFonts w:ascii="Times New Roman" w:hAnsi="Times New Roman" w:cs="Times New Roman"/>
          <w:sz w:val="24"/>
          <w:szCs w:val="24"/>
        </w:rPr>
        <w:t xml:space="preserve"> (Tabel 2)</w:t>
      </w:r>
      <w:r w:rsidRPr="009E2464">
        <w:rPr>
          <w:rFonts w:ascii="Times New Roman" w:hAnsi="Times New Roman" w:cs="Times New Roman"/>
          <w:sz w:val="24"/>
          <w:szCs w:val="24"/>
        </w:rPr>
        <w:t xml:space="preserve"> berada di bawah baku mutu yang ditetapkan oleh Kepmen-LH No. 51 Tahun 2004 (untuk Biota Laut). Hanya logam berat Cu yang berada di atas standar baku mutu, dan dijumpai pada semua stasiun (0.009 – 0.343 mg/L). </w:t>
      </w:r>
    </w:p>
    <w:p w:rsidR="00065B2E" w:rsidRDefault="00065B2E" w:rsidP="002E547D">
      <w:pPr>
        <w:spacing w:after="0" w:line="360" w:lineRule="auto"/>
        <w:ind w:firstLine="567"/>
        <w:jc w:val="both"/>
        <w:rPr>
          <w:rFonts w:ascii="Times New Roman" w:hAnsi="Times New Roman" w:cs="Times New Roman"/>
          <w:sz w:val="24"/>
          <w:szCs w:val="24"/>
        </w:rPr>
      </w:pPr>
    </w:p>
    <w:p w:rsidR="00065B2E" w:rsidRDefault="00065B2E" w:rsidP="002E547D">
      <w:pPr>
        <w:spacing w:after="0" w:line="360" w:lineRule="auto"/>
        <w:ind w:firstLine="567"/>
        <w:jc w:val="both"/>
        <w:rPr>
          <w:rFonts w:ascii="Times New Roman" w:hAnsi="Times New Roman" w:cs="Times New Roman"/>
          <w:sz w:val="24"/>
          <w:szCs w:val="24"/>
        </w:rPr>
      </w:pPr>
    </w:p>
    <w:p w:rsidR="00065B2E" w:rsidRDefault="00065B2E" w:rsidP="002E547D">
      <w:pPr>
        <w:spacing w:after="0" w:line="360" w:lineRule="auto"/>
        <w:ind w:firstLine="567"/>
        <w:jc w:val="both"/>
        <w:rPr>
          <w:rFonts w:ascii="Times New Roman" w:hAnsi="Times New Roman" w:cs="Times New Roman"/>
          <w:sz w:val="24"/>
          <w:szCs w:val="24"/>
        </w:rPr>
      </w:pPr>
    </w:p>
    <w:p w:rsidR="00DE2086" w:rsidRDefault="00065B2E" w:rsidP="002E547D">
      <w:pPr>
        <w:spacing w:after="0" w:line="240" w:lineRule="auto"/>
        <w:ind w:left="851" w:hanging="851"/>
        <w:rPr>
          <w:rFonts w:ascii="Times New Roman" w:hAnsi="Times New Roman" w:cs="Times New Roman"/>
          <w:sz w:val="24"/>
          <w:szCs w:val="24"/>
        </w:rPr>
      </w:pPr>
      <w:r>
        <w:rPr>
          <w:rFonts w:ascii="Times New Roman" w:hAnsi="Times New Roman" w:cs="Times New Roman"/>
          <w:noProof/>
          <w:sz w:val="24"/>
          <w:szCs w:val="24"/>
          <w:lang w:val="en-MY" w:eastAsia="en-MY"/>
        </w:rPr>
        <w:lastRenderedPageBreak/>
        <mc:AlternateContent>
          <mc:Choice Requires="wps">
            <w:drawing>
              <wp:anchor distT="0" distB="0" distL="114300" distR="114300" simplePos="0" relativeHeight="251667456" behindDoc="0" locked="0" layoutInCell="1" allowOverlap="1" wp14:anchorId="2375CB6D" wp14:editId="7909DD5A">
                <wp:simplePos x="0" y="0"/>
                <wp:positionH relativeFrom="column">
                  <wp:posOffset>0</wp:posOffset>
                </wp:positionH>
                <wp:positionV relativeFrom="paragraph">
                  <wp:posOffset>-190500</wp:posOffset>
                </wp:positionV>
                <wp:extent cx="5748655" cy="7620"/>
                <wp:effectExtent l="0" t="0" r="23495" b="30480"/>
                <wp:wrapNone/>
                <wp:docPr id="6" name="Straight Connector 6"/>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5D40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" strokecolor="black [3213]" strokeweight="1pt"/>
            </w:pict>
          </mc:Fallback>
        </mc:AlternateContent>
      </w:r>
      <w:r w:rsidR="00DE2086" w:rsidRPr="00D35100">
        <w:rPr>
          <w:rFonts w:ascii="Times New Roman" w:hAnsi="Times New Roman" w:cs="Times New Roman"/>
          <w:sz w:val="24"/>
          <w:szCs w:val="24"/>
        </w:rPr>
        <w:t>Tabel 2. Kisaran kandungan logam berat pada kolom air pada lokasi penelitian dan lokasi lain sebagai perbandingan</w:t>
      </w:r>
    </w:p>
    <w:tbl>
      <w:tblPr>
        <w:tblW w:w="9320" w:type="dxa"/>
        <w:jc w:val="center"/>
        <w:tblBorders>
          <w:top w:val="single" w:sz="4" w:space="0" w:color="auto"/>
          <w:bottom w:val="single" w:sz="4" w:space="0" w:color="auto"/>
        </w:tblBorders>
        <w:tblLook w:val="04A0" w:firstRow="1" w:lastRow="0" w:firstColumn="1" w:lastColumn="0" w:noHBand="0" w:noVBand="1"/>
      </w:tblPr>
      <w:tblGrid>
        <w:gridCol w:w="1096"/>
        <w:gridCol w:w="1047"/>
        <w:gridCol w:w="1074"/>
        <w:gridCol w:w="1115"/>
        <w:gridCol w:w="992"/>
        <w:gridCol w:w="992"/>
        <w:gridCol w:w="992"/>
        <w:gridCol w:w="992"/>
        <w:gridCol w:w="1068"/>
      </w:tblGrid>
      <w:tr w:rsidR="00DE2086" w:rsidRPr="00D35100" w:rsidTr="00DE2086">
        <w:trPr>
          <w:trHeight w:val="20"/>
          <w:jc w:val="center"/>
        </w:trPr>
        <w:tc>
          <w:tcPr>
            <w:tcW w:w="1040" w:type="dxa"/>
            <w:vMerge w:val="restart"/>
            <w:vAlign w:val="center"/>
          </w:tcPr>
          <w:p w:rsidR="00DE2086" w:rsidRPr="00D35100" w:rsidRDefault="00DE2086" w:rsidP="002E547D">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Referensi</w:t>
            </w:r>
          </w:p>
        </w:tc>
        <w:tc>
          <w:tcPr>
            <w:tcW w:w="8280" w:type="dxa"/>
            <w:gridSpan w:val="8"/>
            <w:tcBorders>
              <w:bottom w:val="single" w:sz="4" w:space="0" w:color="auto"/>
            </w:tcBorders>
            <w:shd w:val="clear" w:color="auto" w:fill="auto"/>
            <w:vAlign w:val="center"/>
          </w:tcPr>
          <w:p w:rsidR="00DE2086" w:rsidRPr="00D35100" w:rsidRDefault="00DE2086" w:rsidP="002E547D">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Konsentrasi Logam Berat (mg/L)</w:t>
            </w:r>
          </w:p>
        </w:tc>
      </w:tr>
      <w:tr w:rsidR="00DE2086" w:rsidRPr="00D35100" w:rsidTr="00DE2086">
        <w:trPr>
          <w:trHeight w:val="20"/>
          <w:jc w:val="center"/>
        </w:trPr>
        <w:tc>
          <w:tcPr>
            <w:tcW w:w="1040" w:type="dxa"/>
            <w:vMerge/>
            <w:tcBorders>
              <w:bottom w:val="single" w:sz="4" w:space="0" w:color="auto"/>
            </w:tcBorders>
            <w:vAlign w:val="center"/>
          </w:tcPr>
          <w:p w:rsidR="00DE2086" w:rsidRPr="00D35100" w:rsidRDefault="00DE2086" w:rsidP="005B3491">
            <w:pPr>
              <w:spacing w:after="0" w:line="240" w:lineRule="auto"/>
              <w:rPr>
                <w:rFonts w:ascii="Times New Roman" w:eastAsia="Times New Roman" w:hAnsi="Times New Roman" w:cs="Times New Roman"/>
                <w:bCs/>
              </w:rPr>
            </w:pPr>
          </w:p>
        </w:tc>
        <w:tc>
          <w:tcPr>
            <w:tcW w:w="1047"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Hg</w:t>
            </w:r>
          </w:p>
        </w:tc>
        <w:tc>
          <w:tcPr>
            <w:tcW w:w="1074"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Cr6+</w:t>
            </w:r>
          </w:p>
        </w:tc>
        <w:tc>
          <w:tcPr>
            <w:tcW w:w="1115"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As</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Cd</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Cu</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Pb</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Zn</w:t>
            </w:r>
          </w:p>
        </w:tc>
        <w:tc>
          <w:tcPr>
            <w:tcW w:w="1068"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Ni</w:t>
            </w:r>
          </w:p>
        </w:tc>
      </w:tr>
      <w:tr w:rsidR="00DE2086" w:rsidRPr="00D35100" w:rsidTr="00DE2086">
        <w:trPr>
          <w:trHeight w:val="20"/>
          <w:jc w:val="center"/>
        </w:trPr>
        <w:tc>
          <w:tcPr>
            <w:tcW w:w="1040" w:type="dxa"/>
            <w:tcBorders>
              <w:top w:val="single" w:sz="4" w:space="0" w:color="auto"/>
              <w:bottom w:val="nil"/>
            </w:tcBorders>
            <w:vAlign w:val="center"/>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Penelitian ini*</w:t>
            </w:r>
          </w:p>
        </w:tc>
        <w:tc>
          <w:tcPr>
            <w:tcW w:w="1047"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0,0002-0,0005</w:t>
            </w:r>
          </w:p>
        </w:tc>
        <w:tc>
          <w:tcPr>
            <w:tcW w:w="1074"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0,001</w:t>
            </w:r>
          </w:p>
        </w:tc>
        <w:tc>
          <w:tcPr>
            <w:tcW w:w="1115"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0,0002-0,0004</w:t>
            </w:r>
          </w:p>
        </w:tc>
        <w:tc>
          <w:tcPr>
            <w:tcW w:w="992"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0,001</w:t>
            </w:r>
          </w:p>
        </w:tc>
        <w:tc>
          <w:tcPr>
            <w:tcW w:w="992"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0,005-0,343</w:t>
            </w:r>
          </w:p>
        </w:tc>
        <w:tc>
          <w:tcPr>
            <w:tcW w:w="992"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0,005</w:t>
            </w:r>
          </w:p>
        </w:tc>
        <w:tc>
          <w:tcPr>
            <w:tcW w:w="992"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0,005-0,038</w:t>
            </w:r>
          </w:p>
        </w:tc>
        <w:tc>
          <w:tcPr>
            <w:tcW w:w="1068" w:type="dxa"/>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0,005</w:t>
            </w:r>
          </w:p>
        </w:tc>
      </w:tr>
      <w:tr w:rsidR="00DE2086" w:rsidRPr="00D35100" w:rsidTr="00DE2086">
        <w:trPr>
          <w:trHeight w:val="20"/>
          <w:jc w:val="center"/>
        </w:trPr>
        <w:tc>
          <w:tcPr>
            <w:tcW w:w="1040" w:type="dxa"/>
            <w:tcBorders>
              <w:top w:val="nil"/>
            </w:tcBorders>
            <w:vAlign w:val="center"/>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Arifin (2011)</w:t>
            </w:r>
          </w:p>
        </w:tc>
        <w:tc>
          <w:tcPr>
            <w:tcW w:w="1047" w:type="dxa"/>
            <w:tcBorders>
              <w:top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w:t>
            </w:r>
          </w:p>
        </w:tc>
        <w:tc>
          <w:tcPr>
            <w:tcW w:w="1074" w:type="dxa"/>
            <w:tcBorders>
              <w:top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w:t>
            </w:r>
          </w:p>
        </w:tc>
        <w:tc>
          <w:tcPr>
            <w:tcW w:w="1115" w:type="dxa"/>
            <w:tcBorders>
              <w:top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w:t>
            </w:r>
          </w:p>
        </w:tc>
        <w:tc>
          <w:tcPr>
            <w:tcW w:w="992" w:type="dxa"/>
            <w:tcBorders>
              <w:top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1,0 - 3,0</w:t>
            </w:r>
          </w:p>
        </w:tc>
        <w:tc>
          <w:tcPr>
            <w:tcW w:w="992" w:type="dxa"/>
            <w:tcBorders>
              <w:top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1,0-2,0</w:t>
            </w:r>
          </w:p>
        </w:tc>
        <w:tc>
          <w:tcPr>
            <w:tcW w:w="992" w:type="dxa"/>
            <w:tcBorders>
              <w:top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1,0-26,0</w:t>
            </w:r>
          </w:p>
        </w:tc>
        <w:tc>
          <w:tcPr>
            <w:tcW w:w="992" w:type="dxa"/>
            <w:tcBorders>
              <w:top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1,0-4,0</w:t>
            </w:r>
          </w:p>
        </w:tc>
        <w:tc>
          <w:tcPr>
            <w:tcW w:w="1068" w:type="dxa"/>
            <w:tcBorders>
              <w:top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w:t>
            </w:r>
          </w:p>
        </w:tc>
      </w:tr>
      <w:tr w:rsidR="00DE2086" w:rsidRPr="00D35100" w:rsidTr="00DE2086">
        <w:trPr>
          <w:trHeight w:val="20"/>
          <w:jc w:val="center"/>
        </w:trPr>
        <w:tc>
          <w:tcPr>
            <w:tcW w:w="1040" w:type="dxa"/>
            <w:tcBorders>
              <w:bottom w:val="single" w:sz="4" w:space="0" w:color="auto"/>
            </w:tcBorders>
            <w:vAlign w:val="center"/>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Akbar (2002)</w:t>
            </w:r>
          </w:p>
        </w:tc>
        <w:tc>
          <w:tcPr>
            <w:tcW w:w="1047"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w:t>
            </w:r>
          </w:p>
        </w:tc>
        <w:tc>
          <w:tcPr>
            <w:tcW w:w="1074"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w:t>
            </w:r>
          </w:p>
        </w:tc>
        <w:tc>
          <w:tcPr>
            <w:tcW w:w="1115"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0,001</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0,001-0,001</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0,001-0,001</w:t>
            </w:r>
          </w:p>
        </w:tc>
        <w:tc>
          <w:tcPr>
            <w:tcW w:w="992"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0,001-0,051</w:t>
            </w:r>
          </w:p>
        </w:tc>
        <w:tc>
          <w:tcPr>
            <w:tcW w:w="1068" w:type="dxa"/>
            <w:tcBorders>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&lt; 0,001</w:t>
            </w:r>
          </w:p>
        </w:tc>
      </w:tr>
      <w:tr w:rsidR="00DE2086" w:rsidRPr="00D35100" w:rsidTr="00DE2086">
        <w:trPr>
          <w:trHeight w:val="20"/>
          <w:jc w:val="center"/>
        </w:trPr>
        <w:tc>
          <w:tcPr>
            <w:tcW w:w="1040" w:type="dxa"/>
            <w:tcBorders>
              <w:top w:val="single" w:sz="4" w:space="0" w:color="auto"/>
              <w:bottom w:val="single" w:sz="4" w:space="0" w:color="auto"/>
            </w:tcBorders>
            <w:vAlign w:val="center"/>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KepMen LH, 2004</w:t>
            </w:r>
          </w:p>
        </w:tc>
        <w:tc>
          <w:tcPr>
            <w:tcW w:w="1047" w:type="dxa"/>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0,001</w:t>
            </w:r>
          </w:p>
        </w:tc>
        <w:tc>
          <w:tcPr>
            <w:tcW w:w="1074" w:type="dxa"/>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0,005</w:t>
            </w:r>
          </w:p>
        </w:tc>
        <w:tc>
          <w:tcPr>
            <w:tcW w:w="1115" w:type="dxa"/>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0,012</w:t>
            </w:r>
          </w:p>
        </w:tc>
        <w:tc>
          <w:tcPr>
            <w:tcW w:w="992" w:type="dxa"/>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0,001</w:t>
            </w:r>
          </w:p>
        </w:tc>
        <w:tc>
          <w:tcPr>
            <w:tcW w:w="992" w:type="dxa"/>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0,008</w:t>
            </w:r>
          </w:p>
        </w:tc>
        <w:tc>
          <w:tcPr>
            <w:tcW w:w="992" w:type="dxa"/>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0,05</w:t>
            </w:r>
          </w:p>
        </w:tc>
        <w:tc>
          <w:tcPr>
            <w:tcW w:w="992" w:type="dxa"/>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0,05</w:t>
            </w:r>
          </w:p>
        </w:tc>
        <w:tc>
          <w:tcPr>
            <w:tcW w:w="1068" w:type="dxa"/>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sz w:val="20"/>
              </w:rPr>
            </w:pPr>
            <w:r w:rsidRPr="00D35100">
              <w:rPr>
                <w:rFonts w:ascii="Times New Roman" w:eastAsia="Times New Roman" w:hAnsi="Times New Roman" w:cs="Times New Roman"/>
                <w:sz w:val="20"/>
              </w:rPr>
              <w:t>0,05</w:t>
            </w:r>
          </w:p>
        </w:tc>
      </w:tr>
    </w:tbl>
    <w:p w:rsidR="00DE2086" w:rsidRDefault="00DE2086" w:rsidP="00A55D85">
      <w:pPr>
        <w:spacing w:after="0" w:line="240" w:lineRule="auto"/>
        <w:jc w:val="both"/>
        <w:rPr>
          <w:rFonts w:ascii="Times New Roman" w:hAnsi="Times New Roman" w:cs="Times New Roman"/>
          <w:sz w:val="24"/>
          <w:szCs w:val="24"/>
        </w:rPr>
      </w:pPr>
    </w:p>
    <w:p w:rsidR="009E2464" w:rsidRDefault="00DE2086" w:rsidP="00DE20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9E2464" w:rsidRPr="009E2464">
        <w:rPr>
          <w:rFonts w:ascii="Times New Roman" w:hAnsi="Times New Roman" w:cs="Times New Roman"/>
          <w:sz w:val="24"/>
          <w:szCs w:val="24"/>
        </w:rPr>
        <w:t xml:space="preserve">tandar baku mutu logam berat Cu dalam air laut untuk peruntukan hidup biota laut (budidaya) yaitu 0,008 mg/L. Menurut Chou </w:t>
      </w:r>
      <w:r w:rsidR="009E2464" w:rsidRPr="009E2464">
        <w:rPr>
          <w:rFonts w:ascii="Times New Roman" w:hAnsi="Times New Roman" w:cs="Times New Roman"/>
          <w:i/>
          <w:sz w:val="24"/>
          <w:szCs w:val="24"/>
        </w:rPr>
        <w:t>et al</w:t>
      </w:r>
      <w:r w:rsidR="009E2464" w:rsidRPr="009E2464">
        <w:rPr>
          <w:rFonts w:ascii="Times New Roman" w:hAnsi="Times New Roman" w:cs="Times New Roman"/>
          <w:sz w:val="24"/>
          <w:szCs w:val="24"/>
        </w:rPr>
        <w:t>., (2004) kualitas perairan sangat ditentukan oleh adanya logam berat. Logam berat (Pb, Cu, Cr</w:t>
      </w:r>
      <w:r w:rsidR="009E2464" w:rsidRPr="009E2464">
        <w:rPr>
          <w:rFonts w:ascii="Times New Roman" w:hAnsi="Times New Roman" w:cs="Times New Roman"/>
          <w:sz w:val="24"/>
          <w:szCs w:val="24"/>
          <w:vertAlign w:val="superscript"/>
        </w:rPr>
        <w:t>6+</w:t>
      </w:r>
      <w:r w:rsidR="009E2464" w:rsidRPr="009E2464">
        <w:rPr>
          <w:rFonts w:ascii="Times New Roman" w:hAnsi="Times New Roman" w:cs="Times New Roman"/>
          <w:sz w:val="24"/>
          <w:szCs w:val="24"/>
        </w:rPr>
        <w:t xml:space="preserve">, Zn dan lainnya) biasanya sangat sedikit sekali ditemukan dalam air secara alamiah yaitu kurang dari 1 mg/L. Namun, bila terjadi pencemaran yang disebabkan oleh buangan limbah dan bahan kimia lainnya kosentrasi logam berat akan meningkat. Hasil kajian lain yang juga berlokasi di sekitar kawasan tambang adalah Arifin (2011), dimana konsentrasi logam berat (i.e., Cd, Cu, Pb, Zn) di Teluk Kelabat, Pulau Bangka dijumpai berada di atas baku mutu perairan. </w:t>
      </w:r>
    </w:p>
    <w:p w:rsidR="00EF76F2" w:rsidRDefault="00EF76F2" w:rsidP="002E547D">
      <w:pPr>
        <w:spacing w:after="0" w:line="240" w:lineRule="auto"/>
        <w:ind w:left="993" w:hanging="993"/>
        <w:jc w:val="both"/>
        <w:rPr>
          <w:rFonts w:ascii="Times New Roman" w:hAnsi="Times New Roman" w:cs="Times New Roman"/>
          <w:sz w:val="24"/>
          <w:szCs w:val="24"/>
        </w:rPr>
      </w:pPr>
      <w:r w:rsidRPr="00D35100">
        <w:rPr>
          <w:rFonts w:ascii="Times New Roman" w:hAnsi="Times New Roman" w:cs="Times New Roman"/>
          <w:sz w:val="24"/>
          <w:szCs w:val="24"/>
        </w:rPr>
        <w:t>Tabel 3. Kisaran kandungan logam berat pada sedimen (mg/Kg) di lokasi penelitian dan lokasi lain sebagai perbandingan</w:t>
      </w:r>
    </w:p>
    <w:tbl>
      <w:tblPr>
        <w:tblW w:w="5200" w:type="pct"/>
        <w:jc w:val="center"/>
        <w:tblBorders>
          <w:top w:val="single" w:sz="4" w:space="0" w:color="auto"/>
          <w:bottom w:val="single" w:sz="4" w:space="0" w:color="auto"/>
        </w:tblBorders>
        <w:tblLayout w:type="fixed"/>
        <w:tblLook w:val="04A0" w:firstRow="1" w:lastRow="0" w:firstColumn="1" w:lastColumn="0" w:noHBand="0" w:noVBand="1"/>
      </w:tblPr>
      <w:tblGrid>
        <w:gridCol w:w="1772"/>
        <w:gridCol w:w="904"/>
        <w:gridCol w:w="987"/>
        <w:gridCol w:w="951"/>
        <w:gridCol w:w="945"/>
        <w:gridCol w:w="945"/>
        <w:gridCol w:w="942"/>
        <w:gridCol w:w="945"/>
        <w:gridCol w:w="1044"/>
      </w:tblGrid>
      <w:tr w:rsidR="00DE2086" w:rsidRPr="00D35100" w:rsidTr="00EF76F2">
        <w:trPr>
          <w:trHeight w:val="20"/>
          <w:jc w:val="center"/>
        </w:trPr>
        <w:tc>
          <w:tcPr>
            <w:tcW w:w="939" w:type="pct"/>
            <w:vMerge w:val="restart"/>
            <w:vAlign w:val="center"/>
          </w:tcPr>
          <w:p w:rsidR="00DE2086" w:rsidRPr="00D35100" w:rsidRDefault="00DE2086" w:rsidP="002E547D">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Referensi</w:t>
            </w:r>
          </w:p>
        </w:tc>
        <w:tc>
          <w:tcPr>
            <w:tcW w:w="4061" w:type="pct"/>
            <w:gridSpan w:val="8"/>
            <w:tcBorders>
              <w:top w:val="single" w:sz="4" w:space="0" w:color="auto"/>
              <w:bottom w:val="single" w:sz="4" w:space="0" w:color="auto"/>
            </w:tcBorders>
            <w:shd w:val="clear" w:color="auto" w:fill="auto"/>
            <w:vAlign w:val="center"/>
          </w:tcPr>
          <w:p w:rsidR="00DE2086" w:rsidRPr="00D35100" w:rsidRDefault="00DE2086" w:rsidP="002E547D">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Konsentrasi Logam Berat (mg/Kg)</w:t>
            </w:r>
          </w:p>
        </w:tc>
      </w:tr>
      <w:tr w:rsidR="00DE2086" w:rsidRPr="00D35100" w:rsidTr="00EF76F2">
        <w:trPr>
          <w:trHeight w:val="20"/>
          <w:jc w:val="center"/>
        </w:trPr>
        <w:tc>
          <w:tcPr>
            <w:tcW w:w="939" w:type="pct"/>
            <w:vMerge/>
            <w:tcBorders>
              <w:bottom w:val="single" w:sz="4" w:space="0" w:color="auto"/>
            </w:tcBorders>
            <w:vAlign w:val="center"/>
          </w:tcPr>
          <w:p w:rsidR="00DE2086" w:rsidRPr="00D35100" w:rsidRDefault="00DE2086" w:rsidP="005B3491">
            <w:pPr>
              <w:spacing w:after="0" w:line="240" w:lineRule="auto"/>
              <w:rPr>
                <w:rFonts w:ascii="Times New Roman" w:eastAsia="Times New Roman" w:hAnsi="Times New Roman" w:cs="Times New Roman"/>
                <w:bCs/>
              </w:rPr>
            </w:pPr>
          </w:p>
        </w:tc>
        <w:tc>
          <w:tcPr>
            <w:tcW w:w="479"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Hg</w:t>
            </w:r>
          </w:p>
        </w:tc>
        <w:tc>
          <w:tcPr>
            <w:tcW w:w="523"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Cr6+</w:t>
            </w:r>
          </w:p>
        </w:tc>
        <w:tc>
          <w:tcPr>
            <w:tcW w:w="504"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As</w:t>
            </w:r>
          </w:p>
        </w:tc>
        <w:tc>
          <w:tcPr>
            <w:tcW w:w="501"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Cd</w:t>
            </w:r>
          </w:p>
        </w:tc>
        <w:tc>
          <w:tcPr>
            <w:tcW w:w="501"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Cu</w:t>
            </w:r>
          </w:p>
        </w:tc>
        <w:tc>
          <w:tcPr>
            <w:tcW w:w="499"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Pb</w:t>
            </w:r>
          </w:p>
        </w:tc>
        <w:tc>
          <w:tcPr>
            <w:tcW w:w="501"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Zn</w:t>
            </w:r>
          </w:p>
        </w:tc>
        <w:tc>
          <w:tcPr>
            <w:tcW w:w="554"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Ni</w:t>
            </w:r>
          </w:p>
        </w:tc>
      </w:tr>
      <w:tr w:rsidR="00DE2086" w:rsidRPr="00D35100" w:rsidTr="00EF76F2">
        <w:trPr>
          <w:trHeight w:val="20"/>
          <w:jc w:val="center"/>
        </w:trPr>
        <w:tc>
          <w:tcPr>
            <w:tcW w:w="939"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Penelitian ini*</w:t>
            </w:r>
          </w:p>
        </w:tc>
        <w:tc>
          <w:tcPr>
            <w:tcW w:w="479"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&lt; 0,02-0,03</w:t>
            </w:r>
          </w:p>
        </w:tc>
        <w:tc>
          <w:tcPr>
            <w:tcW w:w="523"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&lt; 0,1-1,2</w:t>
            </w:r>
          </w:p>
        </w:tc>
        <w:tc>
          <w:tcPr>
            <w:tcW w:w="504"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&lt; 0,02-0,07</w:t>
            </w:r>
          </w:p>
        </w:tc>
        <w:tc>
          <w:tcPr>
            <w:tcW w:w="501"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&lt; 0,1</w:t>
            </w:r>
          </w:p>
        </w:tc>
        <w:tc>
          <w:tcPr>
            <w:tcW w:w="501"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16-101,7</w:t>
            </w:r>
          </w:p>
        </w:tc>
        <w:tc>
          <w:tcPr>
            <w:tcW w:w="499"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&lt; 0,5-25,8</w:t>
            </w:r>
          </w:p>
        </w:tc>
        <w:tc>
          <w:tcPr>
            <w:tcW w:w="501"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8,5-150,5</w:t>
            </w:r>
          </w:p>
        </w:tc>
        <w:tc>
          <w:tcPr>
            <w:tcW w:w="554" w:type="pct"/>
            <w:tcBorders>
              <w:top w:val="single" w:sz="4" w:space="0" w:color="auto"/>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&lt; 0,5-8,0</w:t>
            </w:r>
          </w:p>
        </w:tc>
      </w:tr>
      <w:tr w:rsidR="00DE2086" w:rsidRPr="00D35100" w:rsidTr="00EF76F2">
        <w:trPr>
          <w:trHeight w:val="20"/>
          <w:jc w:val="center"/>
        </w:trPr>
        <w:tc>
          <w:tcPr>
            <w:tcW w:w="939" w:type="pct"/>
            <w:tcBorders>
              <w:top w:val="nil"/>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Arifin (2008b)</w:t>
            </w:r>
          </w:p>
        </w:tc>
        <w:tc>
          <w:tcPr>
            <w:tcW w:w="47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23"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0,02-0,12</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1,58-34,1</w:t>
            </w:r>
          </w:p>
        </w:tc>
        <w:tc>
          <w:tcPr>
            <w:tcW w:w="49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3,9-18,7</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1,1-9,0</w:t>
            </w:r>
          </w:p>
        </w:tc>
        <w:tc>
          <w:tcPr>
            <w:tcW w:w="55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r>
      <w:tr w:rsidR="00DE2086" w:rsidRPr="00D35100" w:rsidTr="00EF76F2">
        <w:trPr>
          <w:trHeight w:val="20"/>
          <w:jc w:val="center"/>
        </w:trPr>
        <w:tc>
          <w:tcPr>
            <w:tcW w:w="939" w:type="pct"/>
            <w:tcBorders>
              <w:top w:val="nil"/>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Arifin (2011)</w:t>
            </w:r>
          </w:p>
        </w:tc>
        <w:tc>
          <w:tcPr>
            <w:tcW w:w="47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23"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 xml:space="preserve">      dl-0,47</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0,2-6,4</w:t>
            </w:r>
          </w:p>
        </w:tc>
        <w:tc>
          <w:tcPr>
            <w:tcW w:w="49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1,0-22,0</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2,3-34,4</w:t>
            </w:r>
          </w:p>
        </w:tc>
        <w:tc>
          <w:tcPr>
            <w:tcW w:w="55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r>
      <w:tr w:rsidR="00DE2086" w:rsidRPr="00D35100" w:rsidTr="00EF76F2">
        <w:trPr>
          <w:trHeight w:val="20"/>
          <w:jc w:val="center"/>
        </w:trPr>
        <w:tc>
          <w:tcPr>
            <w:tcW w:w="939" w:type="pct"/>
            <w:tcBorders>
              <w:top w:val="nil"/>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Susianingsih (2005)</w:t>
            </w:r>
          </w:p>
        </w:tc>
        <w:tc>
          <w:tcPr>
            <w:tcW w:w="47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23"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0,01-0,28</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4,8-76,8</w:t>
            </w:r>
          </w:p>
        </w:tc>
        <w:tc>
          <w:tcPr>
            <w:tcW w:w="49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3,2-57,8</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4,8-408,5</w:t>
            </w:r>
          </w:p>
        </w:tc>
        <w:tc>
          <w:tcPr>
            <w:tcW w:w="55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r>
      <w:tr w:rsidR="00DE2086" w:rsidRPr="00D35100" w:rsidTr="00EF76F2">
        <w:trPr>
          <w:trHeight w:val="20"/>
          <w:jc w:val="center"/>
        </w:trPr>
        <w:tc>
          <w:tcPr>
            <w:tcW w:w="939" w:type="pct"/>
            <w:tcBorders>
              <w:top w:val="nil"/>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Greaney (2005)</w:t>
            </w:r>
          </w:p>
        </w:tc>
        <w:tc>
          <w:tcPr>
            <w:tcW w:w="47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23"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20,95</w:t>
            </w:r>
          </w:p>
        </w:tc>
        <w:tc>
          <w:tcPr>
            <w:tcW w:w="50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3,31</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19,18</w:t>
            </w:r>
          </w:p>
        </w:tc>
        <w:tc>
          <w:tcPr>
            <w:tcW w:w="49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138,49</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45,26</w:t>
            </w:r>
          </w:p>
        </w:tc>
        <w:tc>
          <w:tcPr>
            <w:tcW w:w="55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15,3</w:t>
            </w:r>
          </w:p>
        </w:tc>
      </w:tr>
      <w:tr w:rsidR="00DE2086" w:rsidRPr="00D35100" w:rsidTr="00EF76F2">
        <w:trPr>
          <w:trHeight w:val="20"/>
          <w:jc w:val="center"/>
        </w:trPr>
        <w:tc>
          <w:tcPr>
            <w:tcW w:w="939" w:type="pct"/>
            <w:tcBorders>
              <w:top w:val="nil"/>
              <w:bottom w:val="nil"/>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 xml:space="preserve">de Luca Rebello </w:t>
            </w:r>
            <w:r w:rsidRPr="00D35100">
              <w:rPr>
                <w:rFonts w:ascii="Times New Roman" w:eastAsia="Times New Roman" w:hAnsi="Times New Roman" w:cs="Times New Roman"/>
                <w:bCs/>
                <w:i/>
              </w:rPr>
              <w:t>et al</w:t>
            </w:r>
            <w:r w:rsidRPr="00D35100">
              <w:rPr>
                <w:rFonts w:ascii="Times New Roman" w:eastAsia="Times New Roman" w:hAnsi="Times New Roman" w:cs="Times New Roman"/>
                <w:bCs/>
              </w:rPr>
              <w:t xml:space="preserve"> (1986); </w:t>
            </w:r>
          </w:p>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 xml:space="preserve">Rego </w:t>
            </w:r>
            <w:r w:rsidRPr="00D35100">
              <w:rPr>
                <w:rFonts w:ascii="Times New Roman" w:eastAsia="Times New Roman" w:hAnsi="Times New Roman" w:cs="Times New Roman"/>
                <w:bCs/>
                <w:i/>
              </w:rPr>
              <w:t>et al</w:t>
            </w:r>
            <w:r w:rsidRPr="00D35100">
              <w:rPr>
                <w:rFonts w:ascii="Times New Roman" w:eastAsia="Times New Roman" w:hAnsi="Times New Roman" w:cs="Times New Roman"/>
                <w:bCs/>
              </w:rPr>
              <w:t xml:space="preserve"> (1993)</w:t>
            </w:r>
          </w:p>
        </w:tc>
        <w:tc>
          <w:tcPr>
            <w:tcW w:w="47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0,7-9,78</w:t>
            </w:r>
          </w:p>
        </w:tc>
        <w:tc>
          <w:tcPr>
            <w:tcW w:w="523"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0,02-2,6</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2,4-300</w:t>
            </w:r>
          </w:p>
        </w:tc>
        <w:tc>
          <w:tcPr>
            <w:tcW w:w="499"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3,6-110</w:t>
            </w:r>
          </w:p>
        </w:tc>
        <w:tc>
          <w:tcPr>
            <w:tcW w:w="501"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78-707</w:t>
            </w:r>
          </w:p>
        </w:tc>
        <w:tc>
          <w:tcPr>
            <w:tcW w:w="554" w:type="pct"/>
            <w:tcBorders>
              <w:top w:val="nil"/>
              <w:bottom w:val="nil"/>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r>
      <w:tr w:rsidR="00DE2086" w:rsidRPr="00D35100" w:rsidTr="00EF76F2">
        <w:trPr>
          <w:trHeight w:val="20"/>
          <w:jc w:val="center"/>
        </w:trPr>
        <w:tc>
          <w:tcPr>
            <w:tcW w:w="939" w:type="pct"/>
            <w:tcBorders>
              <w:top w:val="nil"/>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 xml:space="preserve">Lacerda </w:t>
            </w:r>
            <w:r w:rsidRPr="00D35100">
              <w:rPr>
                <w:rFonts w:ascii="Times New Roman" w:eastAsia="Times New Roman" w:hAnsi="Times New Roman" w:cs="Times New Roman"/>
                <w:bCs/>
                <w:i/>
              </w:rPr>
              <w:t>et al.</w:t>
            </w:r>
            <w:r w:rsidRPr="00D35100">
              <w:rPr>
                <w:rFonts w:ascii="Times New Roman" w:eastAsia="Times New Roman" w:hAnsi="Times New Roman" w:cs="Times New Roman"/>
                <w:bCs/>
              </w:rPr>
              <w:t xml:space="preserve"> (1987); </w:t>
            </w:r>
          </w:p>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 xml:space="preserve">Marins </w:t>
            </w:r>
            <w:r w:rsidRPr="00D35100">
              <w:rPr>
                <w:rFonts w:ascii="Times New Roman" w:eastAsia="Times New Roman" w:hAnsi="Times New Roman" w:cs="Times New Roman"/>
                <w:bCs/>
                <w:i/>
              </w:rPr>
              <w:t>et al.</w:t>
            </w:r>
            <w:r w:rsidRPr="00D35100">
              <w:rPr>
                <w:rFonts w:ascii="Times New Roman" w:eastAsia="Times New Roman" w:hAnsi="Times New Roman" w:cs="Times New Roman"/>
                <w:bCs/>
              </w:rPr>
              <w:t xml:space="preserve"> (1998)</w:t>
            </w:r>
          </w:p>
        </w:tc>
        <w:tc>
          <w:tcPr>
            <w:tcW w:w="479" w:type="pct"/>
            <w:tcBorders>
              <w:top w:val="nil"/>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0,017-0,16</w:t>
            </w:r>
          </w:p>
        </w:tc>
        <w:tc>
          <w:tcPr>
            <w:tcW w:w="523" w:type="pct"/>
            <w:tcBorders>
              <w:top w:val="nil"/>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4" w:type="pct"/>
            <w:tcBorders>
              <w:top w:val="nil"/>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c>
          <w:tcPr>
            <w:tcW w:w="501" w:type="pct"/>
            <w:tcBorders>
              <w:top w:val="nil"/>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0,5-8,7</w:t>
            </w:r>
          </w:p>
        </w:tc>
        <w:tc>
          <w:tcPr>
            <w:tcW w:w="501" w:type="pct"/>
            <w:tcBorders>
              <w:top w:val="nil"/>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2,1-166</w:t>
            </w:r>
          </w:p>
        </w:tc>
        <w:tc>
          <w:tcPr>
            <w:tcW w:w="499" w:type="pct"/>
            <w:tcBorders>
              <w:top w:val="nil"/>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6,5-85,7</w:t>
            </w:r>
          </w:p>
        </w:tc>
        <w:tc>
          <w:tcPr>
            <w:tcW w:w="501" w:type="pct"/>
            <w:tcBorders>
              <w:top w:val="nil"/>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18,1-795</w:t>
            </w:r>
          </w:p>
        </w:tc>
        <w:tc>
          <w:tcPr>
            <w:tcW w:w="554" w:type="pct"/>
            <w:tcBorders>
              <w:top w:val="nil"/>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w:t>
            </w:r>
          </w:p>
        </w:tc>
      </w:tr>
      <w:tr w:rsidR="00DE2086" w:rsidRPr="00D35100" w:rsidTr="00EF76F2">
        <w:trPr>
          <w:trHeight w:val="20"/>
          <w:jc w:val="center"/>
        </w:trPr>
        <w:tc>
          <w:tcPr>
            <w:tcW w:w="939" w:type="pct"/>
            <w:tcBorders>
              <w:top w:val="single" w:sz="4" w:space="0" w:color="auto"/>
              <w:bottom w:val="single" w:sz="4" w:space="0" w:color="auto"/>
            </w:tcBorders>
            <w:shd w:val="clear" w:color="auto" w:fill="auto"/>
            <w:noWrap/>
            <w:vAlign w:val="center"/>
            <w:hideMark/>
          </w:tcPr>
          <w:p w:rsidR="00DE2086" w:rsidRPr="00D35100" w:rsidRDefault="00DE2086" w:rsidP="005B3491">
            <w:pPr>
              <w:spacing w:after="0" w:line="240" w:lineRule="auto"/>
              <w:rPr>
                <w:rFonts w:ascii="Times New Roman" w:eastAsia="Times New Roman" w:hAnsi="Times New Roman" w:cs="Times New Roman"/>
                <w:bCs/>
              </w:rPr>
            </w:pPr>
            <w:r w:rsidRPr="00D35100">
              <w:rPr>
                <w:rFonts w:ascii="Times New Roman" w:eastAsia="Times New Roman" w:hAnsi="Times New Roman" w:cs="Times New Roman"/>
                <w:bCs/>
              </w:rPr>
              <w:t>ANZECC, 2000</w:t>
            </w:r>
          </w:p>
        </w:tc>
        <w:tc>
          <w:tcPr>
            <w:tcW w:w="479"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 </w:t>
            </w:r>
          </w:p>
        </w:tc>
        <w:tc>
          <w:tcPr>
            <w:tcW w:w="523"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80</w:t>
            </w:r>
          </w:p>
        </w:tc>
        <w:tc>
          <w:tcPr>
            <w:tcW w:w="504"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20</w:t>
            </w:r>
          </w:p>
        </w:tc>
        <w:tc>
          <w:tcPr>
            <w:tcW w:w="501"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1,5</w:t>
            </w:r>
          </w:p>
        </w:tc>
        <w:tc>
          <w:tcPr>
            <w:tcW w:w="501"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65</w:t>
            </w:r>
          </w:p>
        </w:tc>
        <w:tc>
          <w:tcPr>
            <w:tcW w:w="499"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50</w:t>
            </w:r>
          </w:p>
        </w:tc>
        <w:tc>
          <w:tcPr>
            <w:tcW w:w="501"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200</w:t>
            </w:r>
          </w:p>
        </w:tc>
        <w:tc>
          <w:tcPr>
            <w:tcW w:w="554" w:type="pct"/>
            <w:tcBorders>
              <w:top w:val="single" w:sz="4" w:space="0" w:color="auto"/>
              <w:bottom w:val="single" w:sz="4" w:space="0" w:color="auto"/>
            </w:tcBorders>
            <w:shd w:val="clear" w:color="auto" w:fill="auto"/>
            <w:vAlign w:val="center"/>
            <w:hideMark/>
          </w:tcPr>
          <w:p w:rsidR="00DE2086" w:rsidRPr="00D35100" w:rsidRDefault="00DE2086" w:rsidP="005B3491">
            <w:pPr>
              <w:spacing w:after="0" w:line="240" w:lineRule="auto"/>
              <w:rPr>
                <w:rFonts w:ascii="Times New Roman" w:eastAsia="Times New Roman" w:hAnsi="Times New Roman" w:cs="Times New Roman"/>
              </w:rPr>
            </w:pPr>
            <w:r w:rsidRPr="00D35100">
              <w:rPr>
                <w:rFonts w:ascii="Times New Roman" w:eastAsia="Times New Roman" w:hAnsi="Times New Roman" w:cs="Times New Roman"/>
              </w:rPr>
              <w:t>21</w:t>
            </w:r>
          </w:p>
        </w:tc>
      </w:tr>
    </w:tbl>
    <w:p w:rsidR="00DE2086" w:rsidRPr="009E2464" w:rsidRDefault="00DE2086" w:rsidP="00543348">
      <w:pPr>
        <w:spacing w:after="0" w:line="240" w:lineRule="auto"/>
        <w:jc w:val="both"/>
        <w:rPr>
          <w:rFonts w:ascii="Times New Roman" w:hAnsi="Times New Roman" w:cs="Times New Roman"/>
          <w:sz w:val="24"/>
          <w:szCs w:val="24"/>
        </w:rPr>
      </w:pPr>
    </w:p>
    <w:p w:rsidR="009E2464" w:rsidRPr="009E2464" w:rsidRDefault="00543348" w:rsidP="006D283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9E2464" w:rsidRPr="009E2464">
        <w:rPr>
          <w:rFonts w:ascii="Times New Roman" w:hAnsi="Times New Roman" w:cs="Times New Roman"/>
          <w:sz w:val="24"/>
          <w:szCs w:val="24"/>
        </w:rPr>
        <w:t xml:space="preserve">andungan logam berat Cu pada sedimen dijumpai dalam konsentrasi tinggi (101,7 mg/Kg) dengan konsentrasi Zn yang mendekati nilai ambang batas (10,6-105,5 mg/Kg). Kandungan logam berat lainnya dijumpai di bawah baku mutu yang ditetapkan oleh standar </w:t>
      </w:r>
      <w:r w:rsidR="009E2464" w:rsidRPr="009E2464">
        <w:rPr>
          <w:rFonts w:ascii="Times New Roman" w:hAnsi="Times New Roman" w:cs="Times New Roman"/>
          <w:i/>
          <w:sz w:val="24"/>
          <w:szCs w:val="24"/>
        </w:rPr>
        <w:lastRenderedPageBreak/>
        <w:t>Australian and New Zealand Environment and Conservation Council</w:t>
      </w:r>
      <w:r w:rsidR="006D2832">
        <w:rPr>
          <w:rFonts w:ascii="Times New Roman" w:hAnsi="Times New Roman" w:cs="Times New Roman"/>
          <w:sz w:val="24"/>
          <w:szCs w:val="24"/>
        </w:rPr>
        <w:t xml:space="preserve"> (ANZECC) Tahun 2000 (</w:t>
      </w:r>
      <w:r w:rsidR="009E2464" w:rsidRPr="009E2464">
        <w:rPr>
          <w:rFonts w:ascii="Times New Roman" w:hAnsi="Times New Roman" w:cs="Times New Roman"/>
          <w:sz w:val="24"/>
          <w:szCs w:val="24"/>
        </w:rPr>
        <w:t xml:space="preserve">Tabel 3). Sebagai perbandingan, kajian logam berat pada Teluk Guanara (Guanara Bay) oleh de Luca Rebello </w:t>
      </w:r>
      <w:r w:rsidR="009E2464" w:rsidRPr="009E2464">
        <w:rPr>
          <w:rFonts w:ascii="Times New Roman" w:hAnsi="Times New Roman" w:cs="Times New Roman"/>
          <w:i/>
          <w:sz w:val="24"/>
          <w:szCs w:val="24"/>
        </w:rPr>
        <w:t>et al.,</w:t>
      </w:r>
      <w:r w:rsidR="009E2464" w:rsidRPr="009E2464">
        <w:rPr>
          <w:rFonts w:ascii="Times New Roman" w:hAnsi="Times New Roman" w:cs="Times New Roman"/>
          <w:sz w:val="24"/>
          <w:szCs w:val="24"/>
        </w:rPr>
        <w:t xml:space="preserve"> (1986) dan Rego </w:t>
      </w:r>
      <w:r w:rsidR="009E2464" w:rsidRPr="009E2464">
        <w:rPr>
          <w:rFonts w:ascii="Times New Roman" w:hAnsi="Times New Roman" w:cs="Times New Roman"/>
          <w:i/>
          <w:sz w:val="24"/>
          <w:szCs w:val="24"/>
        </w:rPr>
        <w:t>et al.,</w:t>
      </w:r>
      <w:r w:rsidR="009E2464" w:rsidRPr="009E2464">
        <w:rPr>
          <w:rFonts w:ascii="Times New Roman" w:hAnsi="Times New Roman" w:cs="Times New Roman"/>
          <w:sz w:val="24"/>
          <w:szCs w:val="24"/>
        </w:rPr>
        <w:t xml:space="preserve"> (1993), kadar Hg lebih tinggi (0,7-9,78 mg/Kg). Akan tetapi jika dibandingkan dengan riset oleh Lacerda </w:t>
      </w:r>
      <w:r w:rsidR="009E2464" w:rsidRPr="009E2464">
        <w:rPr>
          <w:rFonts w:ascii="Times New Roman" w:hAnsi="Times New Roman" w:cs="Times New Roman"/>
          <w:i/>
          <w:sz w:val="24"/>
          <w:szCs w:val="24"/>
        </w:rPr>
        <w:t>et al.</w:t>
      </w:r>
      <w:r w:rsidR="009E2464" w:rsidRPr="009E2464">
        <w:rPr>
          <w:rFonts w:ascii="Times New Roman" w:hAnsi="Times New Roman" w:cs="Times New Roman"/>
          <w:sz w:val="24"/>
          <w:szCs w:val="24"/>
        </w:rPr>
        <w:t xml:space="preserve"> (1987) dan Marins </w:t>
      </w:r>
      <w:r w:rsidR="009E2464" w:rsidRPr="009E2464">
        <w:rPr>
          <w:rFonts w:ascii="Times New Roman" w:hAnsi="Times New Roman" w:cs="Times New Roman"/>
          <w:i/>
          <w:sz w:val="24"/>
          <w:szCs w:val="24"/>
        </w:rPr>
        <w:t>et al.</w:t>
      </w:r>
      <w:r w:rsidR="009E2464" w:rsidRPr="009E2464">
        <w:rPr>
          <w:rFonts w:ascii="Times New Roman" w:hAnsi="Times New Roman" w:cs="Times New Roman"/>
          <w:sz w:val="24"/>
          <w:szCs w:val="24"/>
        </w:rPr>
        <w:t xml:space="preserve"> (1998) di Teluk Sepetida (Sepetida Bay), kadar Hg tergolong lebih rendah (0,017-0,16 mg/Kg). Sedangkan pada penelitian ini konsentrasi Hg masih tergolong rendah (i.e. &lt;0,02-0,03 mg/Kg), namun diduga masih  perlu terus dipantau karena dapat berpotensi meningkat ketika musim hujan melalui </w:t>
      </w:r>
      <w:r w:rsidR="009E2464" w:rsidRPr="009E2464">
        <w:rPr>
          <w:rFonts w:ascii="Times New Roman" w:hAnsi="Times New Roman" w:cs="Times New Roman"/>
          <w:i/>
          <w:sz w:val="24"/>
          <w:szCs w:val="24"/>
        </w:rPr>
        <w:t>run-off</w:t>
      </w:r>
      <w:r w:rsidR="009E2464" w:rsidRPr="009E2464">
        <w:rPr>
          <w:rFonts w:ascii="Times New Roman" w:hAnsi="Times New Roman" w:cs="Times New Roman"/>
          <w:sz w:val="24"/>
          <w:szCs w:val="24"/>
        </w:rPr>
        <w:t xml:space="preserve"> ke arah aliran sungai dan pesisir yang membawa material logam berat akibat dari aktivitas pertambangan.</w:t>
      </w:r>
    </w:p>
    <w:p w:rsidR="009E2464" w:rsidRDefault="002E547D" w:rsidP="00BD6115">
      <w:pPr>
        <w:pStyle w:val="Heading1"/>
        <w:spacing w:before="0" w:line="360" w:lineRule="auto"/>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4. </w:t>
      </w:r>
      <w:r w:rsidR="009E2464" w:rsidRPr="009E2464">
        <w:rPr>
          <w:rFonts w:ascii="Times New Roman" w:hAnsi="Times New Roman" w:cs="Times New Roman"/>
          <w:color w:val="auto"/>
          <w:sz w:val="24"/>
          <w:szCs w:val="24"/>
        </w:rPr>
        <w:t>K</w:t>
      </w:r>
      <w:r w:rsidR="00BD6115">
        <w:rPr>
          <w:rFonts w:ascii="Times New Roman" w:hAnsi="Times New Roman" w:cs="Times New Roman"/>
          <w:color w:val="auto"/>
          <w:sz w:val="24"/>
          <w:szCs w:val="24"/>
        </w:rPr>
        <w:t>esimpulan</w:t>
      </w:r>
      <w:r>
        <w:rPr>
          <w:rFonts w:ascii="Times New Roman" w:hAnsi="Times New Roman" w:cs="Times New Roman"/>
          <w:color w:val="auto"/>
          <w:sz w:val="24"/>
          <w:szCs w:val="24"/>
          <w:lang w:val="id-ID"/>
        </w:rPr>
        <w:t xml:space="preserve"> dan Saran</w:t>
      </w:r>
    </w:p>
    <w:p w:rsidR="002E547D" w:rsidRPr="00FA244D" w:rsidRDefault="002E547D" w:rsidP="002E547D">
      <w:pPr>
        <w:spacing w:after="0"/>
        <w:rPr>
          <w:rFonts w:ascii="Times New Roman" w:hAnsi="Times New Roman" w:cs="Times New Roman"/>
          <w:b/>
          <w:color w:val="000000" w:themeColor="text1"/>
          <w:sz w:val="24"/>
          <w:szCs w:val="24"/>
          <w:lang w:val="id-ID"/>
        </w:rPr>
      </w:pPr>
      <w:r w:rsidRPr="00FA244D">
        <w:rPr>
          <w:rFonts w:ascii="Times New Roman" w:hAnsi="Times New Roman" w:cs="Times New Roman"/>
          <w:b/>
          <w:color w:val="000000" w:themeColor="text1"/>
          <w:sz w:val="24"/>
          <w:szCs w:val="24"/>
          <w:lang w:val="id-ID"/>
        </w:rPr>
        <w:t>4.1. Kesimpulan</w:t>
      </w:r>
    </w:p>
    <w:p w:rsidR="00FA244D" w:rsidRDefault="009E2464" w:rsidP="00BD6115">
      <w:pPr>
        <w:spacing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Distribusi kandungan logam berat di lokasi peneliti</w:t>
      </w:r>
      <w:r w:rsidR="00FA244D">
        <w:rPr>
          <w:rFonts w:ascii="Times New Roman" w:hAnsi="Times New Roman" w:cs="Times New Roman"/>
          <w:sz w:val="24"/>
          <w:szCs w:val="24"/>
        </w:rPr>
        <w:t>a</w:t>
      </w:r>
      <w:r w:rsidRPr="009E2464">
        <w:rPr>
          <w:rFonts w:ascii="Times New Roman" w:hAnsi="Times New Roman" w:cs="Times New Roman"/>
          <w:sz w:val="24"/>
          <w:szCs w:val="24"/>
        </w:rPr>
        <w:t>n menunjukkan adanya indikasi pencemaran, dimana dijumpai konsentrasi kandungan logam Cu pada kolom air dan sedimen permukaan di kawasan pesisir Kabupaten Sumbawa Barat berada di atas baku mutu perairan. Namun demikian, konsentrasi logam berat lainnya (i.e., Hg, Cr</w:t>
      </w:r>
      <w:r w:rsidRPr="009E2464">
        <w:rPr>
          <w:rFonts w:ascii="Times New Roman" w:hAnsi="Times New Roman" w:cs="Times New Roman"/>
          <w:sz w:val="24"/>
          <w:szCs w:val="24"/>
          <w:vertAlign w:val="superscript"/>
        </w:rPr>
        <w:t>6+</w:t>
      </w:r>
      <w:r w:rsidRPr="009E2464">
        <w:rPr>
          <w:rFonts w:ascii="Times New Roman" w:hAnsi="Times New Roman" w:cs="Times New Roman"/>
          <w:sz w:val="24"/>
          <w:szCs w:val="24"/>
        </w:rPr>
        <w:t xml:space="preserve">, As, Cd, Pb, Zn, dan Ni) masih berada di bawah kisaran baku mutu perairan baik pada kolom air maupun sedimen. </w:t>
      </w:r>
    </w:p>
    <w:p w:rsidR="00FA244D" w:rsidRPr="00FA244D" w:rsidRDefault="00FA244D" w:rsidP="00FA244D">
      <w:pPr>
        <w:spacing w:after="0"/>
        <w:rPr>
          <w:rFonts w:ascii="Times New Roman" w:hAnsi="Times New Roman" w:cs="Times New Roman"/>
          <w:b/>
          <w:color w:val="000000" w:themeColor="text1"/>
          <w:sz w:val="24"/>
          <w:szCs w:val="24"/>
        </w:rPr>
      </w:pPr>
      <w:r w:rsidRPr="00FA244D">
        <w:rPr>
          <w:rFonts w:ascii="Times New Roman" w:hAnsi="Times New Roman" w:cs="Times New Roman"/>
          <w:b/>
          <w:color w:val="000000" w:themeColor="text1"/>
          <w:sz w:val="24"/>
          <w:szCs w:val="24"/>
          <w:lang w:val="id-ID"/>
        </w:rPr>
        <w:t>4.</w:t>
      </w:r>
      <w:r w:rsidRPr="00FA244D">
        <w:rPr>
          <w:rFonts w:ascii="Times New Roman" w:hAnsi="Times New Roman" w:cs="Times New Roman"/>
          <w:b/>
          <w:color w:val="000000" w:themeColor="text1"/>
          <w:sz w:val="24"/>
          <w:szCs w:val="24"/>
        </w:rPr>
        <w:t>2</w:t>
      </w:r>
      <w:r w:rsidRPr="00FA244D">
        <w:rPr>
          <w:rFonts w:ascii="Times New Roman" w:hAnsi="Times New Roman" w:cs="Times New Roman"/>
          <w:b/>
          <w:color w:val="000000" w:themeColor="text1"/>
          <w:sz w:val="24"/>
          <w:szCs w:val="24"/>
          <w:lang w:val="id-ID"/>
        </w:rPr>
        <w:t>. Saran</w:t>
      </w:r>
    </w:p>
    <w:p w:rsidR="009E2464" w:rsidRPr="009E2464" w:rsidRDefault="009E2464" w:rsidP="00BD6115">
      <w:pPr>
        <w:spacing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Hal ini masih memerlukan kajian lanjutan dan kontinyu, karena konsentrasi logam berat lainnya diduga dapat mengalami peningkatan seiring dengan meningkatnya aktivitas pertambangan (e.g., pertambangan tradisional, hasil buangan industri besar) di sekitar lokasi penelitian.</w:t>
      </w:r>
    </w:p>
    <w:p w:rsidR="009E2464" w:rsidRPr="009E2464" w:rsidRDefault="00D54398" w:rsidP="00D54398">
      <w:pPr>
        <w:pStyle w:val="Heading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Acknowledgments</w:t>
      </w:r>
    </w:p>
    <w:p w:rsidR="009E2464" w:rsidRPr="009E2464" w:rsidRDefault="009E2464" w:rsidP="00D14510">
      <w:pPr>
        <w:spacing w:line="360" w:lineRule="auto"/>
        <w:ind w:firstLine="567"/>
        <w:jc w:val="both"/>
        <w:rPr>
          <w:rFonts w:ascii="Times New Roman" w:hAnsi="Times New Roman" w:cs="Times New Roman"/>
          <w:sz w:val="24"/>
          <w:szCs w:val="24"/>
        </w:rPr>
      </w:pPr>
      <w:r w:rsidRPr="009E2464">
        <w:rPr>
          <w:rFonts w:ascii="Times New Roman" w:hAnsi="Times New Roman" w:cs="Times New Roman"/>
          <w:sz w:val="24"/>
          <w:szCs w:val="24"/>
        </w:rPr>
        <w:t>Izin penelitian dan pendanaan didukung oleh BAPPEDA Kabupaten Sumbawa Barat. Logistik dan akomodasi di lapangan disediakan oleh POKWASMAS Kabupaten Sumbawa Barat. Penulis pertama berterima-kasih kepada Iman Teguh dan Syamsul Hidayat untuk kontribusinya di lapangan.</w:t>
      </w:r>
    </w:p>
    <w:p w:rsidR="00363D4D" w:rsidRPr="002F3C0F" w:rsidRDefault="00363D4D" w:rsidP="002D4D90">
      <w:pPr>
        <w:pStyle w:val="Heading1"/>
        <w:spacing w:before="0" w:line="240" w:lineRule="auto"/>
        <w:rPr>
          <w:rFonts w:ascii="Times New Roman" w:hAnsi="Times New Roman" w:cs="Times New Roman"/>
          <w:color w:val="auto"/>
          <w:sz w:val="24"/>
          <w:szCs w:val="24"/>
        </w:rPr>
      </w:pPr>
      <w:r w:rsidRPr="002F3C0F">
        <w:rPr>
          <w:rFonts w:ascii="Times New Roman" w:hAnsi="Times New Roman" w:cs="Times New Roman"/>
          <w:color w:val="auto"/>
          <w:sz w:val="24"/>
          <w:szCs w:val="24"/>
        </w:rPr>
        <w:t>Daftar Pustaka</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 xml:space="preserve">Akbar HS. 2002. </w:t>
      </w:r>
      <w:r w:rsidRPr="00101177">
        <w:rPr>
          <w:rFonts w:ascii="Times New Roman" w:hAnsi="Times New Roman" w:cs="Times New Roman"/>
          <w:i/>
          <w:sz w:val="24"/>
          <w:szCs w:val="24"/>
        </w:rPr>
        <w:t xml:space="preserve">Pendugaan tingkat akumulasi logam berat Pb, Cd, Cu, Zn, dan Ni pada kerang hijau (Perna viridis) ukuran &lt; 5 Cm di perairan Kamal </w:t>
      </w:r>
      <w:r w:rsidR="001F31BD" w:rsidRPr="00101177">
        <w:rPr>
          <w:rFonts w:ascii="Times New Roman" w:hAnsi="Times New Roman" w:cs="Times New Roman"/>
          <w:i/>
          <w:sz w:val="24"/>
          <w:szCs w:val="24"/>
        </w:rPr>
        <w:t>Muara</w:t>
      </w:r>
      <w:r w:rsidR="001F31BD">
        <w:rPr>
          <w:rFonts w:ascii="Times New Roman" w:hAnsi="Times New Roman" w:cs="Times New Roman"/>
          <w:sz w:val="24"/>
          <w:szCs w:val="24"/>
        </w:rPr>
        <w:t>, Teluk Jakarta. Skripsi</w:t>
      </w:r>
      <w:r w:rsidR="009F0492">
        <w:rPr>
          <w:rFonts w:ascii="Times New Roman" w:hAnsi="Times New Roman" w:cs="Times New Roman"/>
          <w:sz w:val="24"/>
          <w:szCs w:val="24"/>
        </w:rPr>
        <w:t>.</w:t>
      </w:r>
      <w:r w:rsidRPr="00D35100">
        <w:rPr>
          <w:rFonts w:ascii="Times New Roman" w:hAnsi="Times New Roman" w:cs="Times New Roman"/>
          <w:sz w:val="24"/>
          <w:szCs w:val="24"/>
        </w:rPr>
        <w:t xml:space="preserve"> FPIK. IPB.</w:t>
      </w:r>
    </w:p>
    <w:p w:rsidR="00363D4D"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 xml:space="preserve">Amin B. 2002. Distribusi logam berat Pb,  Cu  dan  Zn  pada  sedimen permukaan  di  Telaga  Tujuh Karimun,  Kepulauan  Riau. </w:t>
      </w:r>
      <w:r>
        <w:rPr>
          <w:rFonts w:ascii="Times New Roman" w:hAnsi="Times New Roman" w:cs="Times New Roman"/>
          <w:sz w:val="24"/>
          <w:szCs w:val="24"/>
        </w:rPr>
        <w:t xml:space="preserve">  </w:t>
      </w:r>
      <w:r w:rsidRPr="00101177">
        <w:rPr>
          <w:rFonts w:ascii="Times New Roman" w:hAnsi="Times New Roman" w:cs="Times New Roman"/>
          <w:i/>
          <w:sz w:val="24"/>
          <w:szCs w:val="24"/>
        </w:rPr>
        <w:t>Jurnal  Nature Indonesia</w:t>
      </w:r>
      <w:r>
        <w:rPr>
          <w:rFonts w:ascii="Times New Roman" w:hAnsi="Times New Roman" w:cs="Times New Roman"/>
          <w:sz w:val="24"/>
          <w:szCs w:val="24"/>
        </w:rPr>
        <w:t xml:space="preserve"> 5(1),</w:t>
      </w:r>
      <w:r w:rsidRPr="00D35100">
        <w:rPr>
          <w:rFonts w:ascii="Times New Roman" w:hAnsi="Times New Roman" w:cs="Times New Roman"/>
          <w:sz w:val="24"/>
          <w:szCs w:val="24"/>
        </w:rPr>
        <w:t xml:space="preserve"> 9-16</w:t>
      </w:r>
      <w:r w:rsidR="002B7EB6">
        <w:rPr>
          <w:rFonts w:ascii="Times New Roman" w:hAnsi="Times New Roman" w:cs="Times New Roman"/>
          <w:sz w:val="24"/>
          <w:szCs w:val="24"/>
        </w:rPr>
        <w:t>.</w:t>
      </w:r>
    </w:p>
    <w:p w:rsidR="002B7EB6" w:rsidRDefault="002B7EB6" w:rsidP="00363D4D">
      <w:pPr>
        <w:spacing w:after="0" w:line="240" w:lineRule="auto"/>
        <w:ind w:left="567" w:hanging="567"/>
        <w:jc w:val="both"/>
        <w:rPr>
          <w:rFonts w:ascii="Times New Roman" w:hAnsi="Times New Roman" w:cs="Times New Roman"/>
          <w:sz w:val="24"/>
          <w:szCs w:val="24"/>
        </w:rPr>
      </w:pPr>
    </w:p>
    <w:p w:rsidR="002B7EB6" w:rsidRPr="00D35100" w:rsidRDefault="002B7EB6" w:rsidP="00363D4D">
      <w:pPr>
        <w:spacing w:after="0" w:line="240" w:lineRule="auto"/>
        <w:ind w:left="567" w:hanging="567"/>
        <w:jc w:val="both"/>
        <w:rPr>
          <w:rFonts w:ascii="Times New Roman" w:hAnsi="Times New Roman" w:cs="Times New Roman"/>
          <w:sz w:val="24"/>
          <w:szCs w:val="24"/>
        </w:rPr>
      </w:pP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lastRenderedPageBreak/>
        <w:t>Anindita  A</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D.  2002.  </w:t>
      </w:r>
      <w:r w:rsidRPr="00101177">
        <w:rPr>
          <w:rFonts w:ascii="Times New Roman" w:hAnsi="Times New Roman" w:cs="Times New Roman"/>
          <w:i/>
          <w:sz w:val="24"/>
          <w:szCs w:val="24"/>
        </w:rPr>
        <w:t>Kandungan  logam berat  Pb,  Cu,  Ni,  Pb   dan  Zn terlarut  dalam  badan  air  dan sedimen  pada  perairan  sekitar Pelabuhan  Perikanan</w:t>
      </w:r>
      <w:r w:rsidRPr="00D35100">
        <w:rPr>
          <w:rFonts w:ascii="Times New Roman" w:hAnsi="Times New Roman" w:cs="Times New Roman"/>
          <w:sz w:val="24"/>
          <w:szCs w:val="24"/>
        </w:rPr>
        <w:t>,  Pe</w:t>
      </w:r>
      <w:r w:rsidR="009F0492">
        <w:rPr>
          <w:rFonts w:ascii="Times New Roman" w:hAnsi="Times New Roman" w:cs="Times New Roman"/>
          <w:sz w:val="24"/>
          <w:szCs w:val="24"/>
        </w:rPr>
        <w:t>labuhan Ratu, Sukabumi Skripsi</w:t>
      </w:r>
      <w:r w:rsidRPr="00D35100">
        <w:rPr>
          <w:rFonts w:ascii="Times New Roman" w:hAnsi="Times New Roman" w:cs="Times New Roman"/>
          <w:sz w:val="24"/>
          <w:szCs w:val="24"/>
        </w:rPr>
        <w:t>. Ilmu dan Teknologi  Kelautan.  Fakultar Perikanan  dan  Kelautan.  IPB, Bogor.</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 xml:space="preserve">Arifin  Z.  2008.  </w:t>
      </w:r>
      <w:r w:rsidRPr="00101177">
        <w:rPr>
          <w:rFonts w:ascii="Times New Roman" w:hAnsi="Times New Roman" w:cs="Times New Roman"/>
          <w:i/>
          <w:sz w:val="24"/>
          <w:szCs w:val="24"/>
        </w:rPr>
        <w:t>Nasib  kontaminan logam  dan  implikasinya  pada komunitas  bentik  di  Delta  Berau, Kalimantan  Timur</w:t>
      </w:r>
      <w:r w:rsidRPr="00D35100">
        <w:rPr>
          <w:rFonts w:ascii="Times New Roman" w:hAnsi="Times New Roman" w:cs="Times New Roman"/>
          <w:sz w:val="24"/>
          <w:szCs w:val="24"/>
        </w:rPr>
        <w:t>.  Laporan  akhir kumulatif  Riset  Kompetitif  Tahun 2006-2008.  Puslit  Oseanografi  – LIPI. Jakarta</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 xml:space="preserve">Arifin Z. 2011. Konsentrasi Logam Berat di Air, Sedimen dan Biota di Teluk Kelabat, Pulau Bangka. </w:t>
      </w:r>
      <w:r w:rsidRPr="00101177">
        <w:rPr>
          <w:rFonts w:ascii="Times New Roman" w:hAnsi="Times New Roman" w:cs="Times New Roman"/>
          <w:i/>
          <w:sz w:val="24"/>
          <w:szCs w:val="24"/>
        </w:rPr>
        <w:t>Jurnal Ilmu dan Teknologi Kelautan Tropis</w:t>
      </w:r>
      <w:r>
        <w:rPr>
          <w:rFonts w:ascii="Times New Roman" w:hAnsi="Times New Roman" w:cs="Times New Roman"/>
          <w:sz w:val="24"/>
          <w:szCs w:val="24"/>
        </w:rPr>
        <w:t xml:space="preserve"> 3(1),</w:t>
      </w:r>
      <w:r w:rsidRPr="00D35100">
        <w:rPr>
          <w:rFonts w:ascii="Times New Roman" w:hAnsi="Times New Roman" w:cs="Times New Roman"/>
          <w:sz w:val="24"/>
          <w:szCs w:val="24"/>
        </w:rPr>
        <w:t xml:space="preserve"> 104-114</w:t>
      </w:r>
    </w:p>
    <w:p w:rsidR="00363D4D" w:rsidRPr="00D35100" w:rsidRDefault="00501BFA" w:rsidP="00363D4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Arifin  Z</w:t>
      </w:r>
      <w:r w:rsidR="00363D4D">
        <w:rPr>
          <w:rFonts w:ascii="Times New Roman" w:hAnsi="Times New Roman" w:cs="Times New Roman"/>
          <w:sz w:val="24"/>
          <w:szCs w:val="24"/>
        </w:rPr>
        <w:t>,</w:t>
      </w:r>
      <w:r w:rsidR="00363D4D" w:rsidRPr="00D35100">
        <w:rPr>
          <w:rFonts w:ascii="Times New Roman" w:hAnsi="Times New Roman" w:cs="Times New Roman"/>
          <w:sz w:val="24"/>
          <w:szCs w:val="24"/>
        </w:rPr>
        <w:t xml:space="preserve">  Susana T,  Purwati P, Muchsin R</w:t>
      </w:r>
      <w:r w:rsidR="00363D4D">
        <w:rPr>
          <w:rFonts w:ascii="Times New Roman" w:hAnsi="Times New Roman" w:cs="Times New Roman"/>
          <w:sz w:val="24"/>
          <w:szCs w:val="24"/>
        </w:rPr>
        <w:t>.</w:t>
      </w:r>
      <w:r w:rsidR="00363D4D" w:rsidRPr="00D35100">
        <w:rPr>
          <w:rFonts w:ascii="Times New Roman" w:hAnsi="Times New Roman" w:cs="Times New Roman"/>
          <w:sz w:val="24"/>
          <w:szCs w:val="24"/>
        </w:rPr>
        <w:t>, Hindarti D, Riyono S</w:t>
      </w:r>
      <w:r>
        <w:rPr>
          <w:rFonts w:ascii="Times New Roman" w:hAnsi="Times New Roman" w:cs="Times New Roman"/>
          <w:sz w:val="24"/>
          <w:szCs w:val="24"/>
        </w:rPr>
        <w:t xml:space="preserve"> </w:t>
      </w:r>
      <w:r w:rsidR="00363D4D" w:rsidRPr="00D35100">
        <w:rPr>
          <w:rFonts w:ascii="Times New Roman" w:hAnsi="Times New Roman" w:cs="Times New Roman"/>
          <w:sz w:val="24"/>
          <w:szCs w:val="24"/>
        </w:rPr>
        <w:t>H</w:t>
      </w:r>
      <w:r w:rsidR="00363D4D">
        <w:rPr>
          <w:rFonts w:ascii="Times New Roman" w:hAnsi="Times New Roman" w:cs="Times New Roman"/>
          <w:sz w:val="24"/>
          <w:szCs w:val="24"/>
        </w:rPr>
        <w:t>.</w:t>
      </w:r>
      <w:r w:rsidR="00363D4D" w:rsidRPr="00D35100">
        <w:rPr>
          <w:rFonts w:ascii="Times New Roman" w:hAnsi="Times New Roman" w:cs="Times New Roman"/>
          <w:sz w:val="24"/>
          <w:szCs w:val="24"/>
        </w:rPr>
        <w:t xml:space="preserve"> Razak</w:t>
      </w:r>
      <w:r w:rsidR="00363D4D">
        <w:rPr>
          <w:rFonts w:ascii="Times New Roman" w:hAnsi="Times New Roman" w:cs="Times New Roman"/>
          <w:sz w:val="24"/>
          <w:szCs w:val="24"/>
        </w:rPr>
        <w:t>,</w:t>
      </w:r>
      <w:r w:rsidR="00363D4D" w:rsidRPr="00D35100">
        <w:rPr>
          <w:rFonts w:ascii="Times New Roman" w:hAnsi="Times New Roman" w:cs="Times New Roman"/>
          <w:sz w:val="24"/>
          <w:szCs w:val="24"/>
        </w:rPr>
        <w:t xml:space="preserve"> A</w:t>
      </w:r>
      <w:r w:rsidR="00363D4D">
        <w:rPr>
          <w:rFonts w:ascii="Times New Roman" w:hAnsi="Times New Roman" w:cs="Times New Roman"/>
          <w:sz w:val="24"/>
          <w:szCs w:val="24"/>
        </w:rPr>
        <w:t>.</w:t>
      </w:r>
      <w:r w:rsidR="00363D4D" w:rsidRPr="00D35100">
        <w:rPr>
          <w:rFonts w:ascii="Times New Roman" w:hAnsi="Times New Roman" w:cs="Times New Roman"/>
          <w:sz w:val="24"/>
          <w:szCs w:val="24"/>
        </w:rPr>
        <w:t>, Matondang</w:t>
      </w:r>
      <w:r w:rsidR="00363D4D">
        <w:rPr>
          <w:rFonts w:ascii="Times New Roman" w:hAnsi="Times New Roman" w:cs="Times New Roman"/>
          <w:sz w:val="24"/>
          <w:szCs w:val="24"/>
        </w:rPr>
        <w:t>,</w:t>
      </w:r>
      <w:r w:rsidR="00363D4D" w:rsidRPr="00D35100">
        <w:rPr>
          <w:rFonts w:ascii="Times New Roman" w:hAnsi="Times New Roman" w:cs="Times New Roman"/>
          <w:sz w:val="24"/>
          <w:szCs w:val="24"/>
        </w:rPr>
        <w:t xml:space="preserve"> E</w:t>
      </w:r>
      <w:r w:rsidR="00363D4D">
        <w:rPr>
          <w:rFonts w:ascii="Times New Roman" w:hAnsi="Times New Roman" w:cs="Times New Roman"/>
          <w:sz w:val="24"/>
          <w:szCs w:val="24"/>
        </w:rPr>
        <w:t>.</w:t>
      </w:r>
      <w:r w:rsidR="00363D4D" w:rsidRPr="00D35100">
        <w:rPr>
          <w:rFonts w:ascii="Times New Roman" w:hAnsi="Times New Roman" w:cs="Times New Roman"/>
          <w:sz w:val="24"/>
          <w:szCs w:val="24"/>
        </w:rPr>
        <w:t>,  Salim, Farida</w:t>
      </w:r>
      <w:r w:rsidR="00363D4D">
        <w:rPr>
          <w:rFonts w:ascii="Times New Roman" w:hAnsi="Times New Roman" w:cs="Times New Roman"/>
          <w:sz w:val="24"/>
          <w:szCs w:val="24"/>
        </w:rPr>
        <w:t>,</w:t>
      </w:r>
      <w:r w:rsidR="00363D4D" w:rsidRPr="00D35100">
        <w:rPr>
          <w:rFonts w:ascii="Times New Roman" w:hAnsi="Times New Roman" w:cs="Times New Roman"/>
          <w:sz w:val="24"/>
          <w:szCs w:val="24"/>
        </w:rPr>
        <w:t xml:space="preserve"> N. 2003. </w:t>
      </w:r>
      <w:r w:rsidR="00363D4D" w:rsidRPr="00101177">
        <w:rPr>
          <w:rFonts w:ascii="Times New Roman" w:hAnsi="Times New Roman" w:cs="Times New Roman"/>
          <w:i/>
          <w:sz w:val="24"/>
          <w:szCs w:val="24"/>
        </w:rPr>
        <w:t>Ekosistem Teluk Jakarta dan produktivitasnya. Laporan</w:t>
      </w:r>
      <w:r w:rsidR="00363D4D" w:rsidRPr="00D35100">
        <w:rPr>
          <w:rFonts w:ascii="Times New Roman" w:hAnsi="Times New Roman" w:cs="Times New Roman"/>
          <w:sz w:val="24"/>
          <w:szCs w:val="24"/>
        </w:rPr>
        <w:t xml:space="preserve">  riset  Kompetitif Lembanga  Ilmu  Pengetahuan Indonesia (LIPI), Pusat Penelitian Osanografi – LIPI.</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Chou C</w:t>
      </w:r>
      <w:r w:rsidR="00501BFA">
        <w:rPr>
          <w:rFonts w:ascii="Times New Roman" w:hAnsi="Times New Roman" w:cs="Times New Roman"/>
          <w:sz w:val="24"/>
          <w:szCs w:val="24"/>
        </w:rPr>
        <w:t xml:space="preserve"> L</w:t>
      </w:r>
      <w:r>
        <w:rPr>
          <w:rFonts w:ascii="Times New Roman" w:hAnsi="Times New Roman" w:cs="Times New Roman"/>
          <w:sz w:val="24"/>
          <w:szCs w:val="24"/>
        </w:rPr>
        <w:t>,</w:t>
      </w:r>
      <w:r w:rsidRPr="00D35100">
        <w:rPr>
          <w:rFonts w:ascii="Times New Roman" w:hAnsi="Times New Roman" w:cs="Times New Roman"/>
          <w:sz w:val="24"/>
          <w:szCs w:val="24"/>
        </w:rPr>
        <w:t xml:space="preserve"> Paon LA, Moffatt J</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D, Buzeta</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 M</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I, Fenton D, </w:t>
      </w:r>
      <w:r>
        <w:rPr>
          <w:rFonts w:ascii="Times New Roman" w:hAnsi="Times New Roman" w:cs="Times New Roman"/>
          <w:sz w:val="24"/>
          <w:szCs w:val="24"/>
        </w:rPr>
        <w:t>Ruther-</w:t>
      </w:r>
      <w:r w:rsidRPr="00D35100">
        <w:rPr>
          <w:rFonts w:ascii="Times New Roman" w:hAnsi="Times New Roman" w:cs="Times New Roman"/>
          <w:sz w:val="24"/>
          <w:szCs w:val="24"/>
        </w:rPr>
        <w:t>Ford</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 R</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J. 2004. Distribution Contamination in Biota and Sediments in the Musquash Estuary Atlantic Canada, Marine Protected Area Site Initiative and Contaminant Exclusion Zona. </w:t>
      </w:r>
      <w:r w:rsidRPr="00101177">
        <w:rPr>
          <w:rFonts w:ascii="Times New Roman" w:hAnsi="Times New Roman" w:cs="Times New Roman"/>
          <w:i/>
          <w:sz w:val="24"/>
          <w:szCs w:val="24"/>
        </w:rPr>
        <w:t>Marine Pollution Bulletin</w:t>
      </w:r>
      <w:r w:rsidRPr="00D35100">
        <w:rPr>
          <w:rFonts w:ascii="Times New Roman" w:hAnsi="Times New Roman" w:cs="Times New Roman"/>
          <w:sz w:val="24"/>
          <w:szCs w:val="24"/>
        </w:rPr>
        <w:t xml:space="preserve"> 48</w:t>
      </w:r>
      <w:r>
        <w:rPr>
          <w:rFonts w:ascii="Times New Roman" w:hAnsi="Times New Roman" w:cs="Times New Roman"/>
          <w:sz w:val="24"/>
          <w:szCs w:val="24"/>
        </w:rPr>
        <w:t>,</w:t>
      </w:r>
      <w:r w:rsidRPr="00D35100">
        <w:rPr>
          <w:rFonts w:ascii="Times New Roman" w:hAnsi="Times New Roman" w:cs="Times New Roman"/>
          <w:sz w:val="24"/>
          <w:szCs w:val="24"/>
        </w:rPr>
        <w:t xml:space="preserve"> 884 – 893.</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Greaney K</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M. 2005. </w:t>
      </w:r>
      <w:r w:rsidRPr="00101177">
        <w:rPr>
          <w:rFonts w:ascii="Times New Roman" w:hAnsi="Times New Roman" w:cs="Times New Roman"/>
          <w:i/>
          <w:sz w:val="24"/>
          <w:szCs w:val="24"/>
        </w:rPr>
        <w:t>An Assessment of Heavy Metal Contamination in The Marine Sediments of Las Perl</w:t>
      </w:r>
      <w:r w:rsidR="00101177" w:rsidRPr="00101177">
        <w:rPr>
          <w:rFonts w:ascii="Times New Roman" w:hAnsi="Times New Roman" w:cs="Times New Roman"/>
          <w:i/>
          <w:sz w:val="24"/>
          <w:szCs w:val="24"/>
        </w:rPr>
        <w:t>as Archipelago, Gulf of Panama</w:t>
      </w:r>
      <w:r w:rsidR="00101177">
        <w:rPr>
          <w:rFonts w:ascii="Times New Roman" w:hAnsi="Times New Roman" w:cs="Times New Roman"/>
          <w:sz w:val="24"/>
          <w:szCs w:val="24"/>
        </w:rPr>
        <w:t>. Thesis</w:t>
      </w:r>
      <w:r w:rsidRPr="00D35100">
        <w:rPr>
          <w:rFonts w:ascii="Times New Roman" w:hAnsi="Times New Roman" w:cs="Times New Roman"/>
          <w:sz w:val="24"/>
          <w:szCs w:val="24"/>
        </w:rPr>
        <w:t>. Marine Resource Development and Protection, School of Life Science. Heriot-Watt University, Edinburgh.</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Insiwari, Sukar, Cahyorini. 2008. Kadar logam berat di lingkungan wilayah tambang, Nusa Tenggara Barat</w:t>
      </w:r>
      <w:r>
        <w:rPr>
          <w:rFonts w:ascii="Times New Roman" w:hAnsi="Times New Roman" w:cs="Times New Roman"/>
          <w:sz w:val="24"/>
          <w:szCs w:val="24"/>
        </w:rPr>
        <w:t xml:space="preserve">. </w:t>
      </w:r>
      <w:r w:rsidRPr="00101177">
        <w:rPr>
          <w:rFonts w:ascii="Times New Roman" w:hAnsi="Times New Roman" w:cs="Times New Roman"/>
          <w:i/>
          <w:sz w:val="24"/>
          <w:szCs w:val="24"/>
        </w:rPr>
        <w:t>Jurnal Ekologi Kesehatan</w:t>
      </w:r>
      <w:r>
        <w:rPr>
          <w:rFonts w:ascii="Times New Roman" w:hAnsi="Times New Roman" w:cs="Times New Roman"/>
          <w:sz w:val="24"/>
          <w:szCs w:val="24"/>
        </w:rPr>
        <w:t xml:space="preserve"> 7(1),</w:t>
      </w:r>
      <w:r w:rsidRPr="00D35100">
        <w:rPr>
          <w:rFonts w:ascii="Times New Roman" w:hAnsi="Times New Roman" w:cs="Times New Roman"/>
          <w:sz w:val="24"/>
          <w:szCs w:val="24"/>
        </w:rPr>
        <w:t xml:space="preserve"> 656-664.</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Kehriga</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 H</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A, Pinto F</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N, Moreira I, Malm O. 2003. Heavy metals and methylmercury in a tropical coastal estuary and a mangrove in </w:t>
      </w:r>
      <w:r>
        <w:rPr>
          <w:rFonts w:ascii="Times New Roman" w:hAnsi="Times New Roman" w:cs="Times New Roman"/>
          <w:sz w:val="24"/>
          <w:szCs w:val="24"/>
        </w:rPr>
        <w:t xml:space="preserve">Brazil. </w:t>
      </w:r>
      <w:r w:rsidRPr="00101177">
        <w:rPr>
          <w:rFonts w:ascii="Times New Roman" w:hAnsi="Times New Roman" w:cs="Times New Roman"/>
          <w:i/>
          <w:sz w:val="24"/>
          <w:szCs w:val="24"/>
        </w:rPr>
        <w:t>Organic Geochemistry</w:t>
      </w:r>
      <w:r>
        <w:rPr>
          <w:rFonts w:ascii="Times New Roman" w:hAnsi="Times New Roman" w:cs="Times New Roman"/>
          <w:sz w:val="24"/>
          <w:szCs w:val="24"/>
        </w:rPr>
        <w:t xml:space="preserve"> 34,</w:t>
      </w:r>
      <w:r w:rsidRPr="00D35100">
        <w:rPr>
          <w:rFonts w:ascii="Times New Roman" w:hAnsi="Times New Roman" w:cs="Times New Roman"/>
          <w:sz w:val="24"/>
          <w:szCs w:val="24"/>
        </w:rPr>
        <w:t xml:space="preserve"> 661–669. doi: 10.1016/S0146-6380(03)00021-4</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Lacerda</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 L</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D, Pfeiffer</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 W</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 xml:space="preserve">C, Fiszman M. 1987. Heavy metal distribution, availability and fate in Sepetiba Bay, S.E. Brazil. Sci. Tot. </w:t>
      </w:r>
      <w:r w:rsidRPr="00101177">
        <w:rPr>
          <w:rFonts w:ascii="Times New Roman" w:hAnsi="Times New Roman" w:cs="Times New Roman"/>
          <w:i/>
          <w:sz w:val="24"/>
          <w:szCs w:val="24"/>
        </w:rPr>
        <w:t>Environ</w:t>
      </w:r>
      <w:r w:rsidRPr="00D35100">
        <w:rPr>
          <w:rFonts w:ascii="Times New Roman" w:hAnsi="Times New Roman" w:cs="Times New Roman"/>
          <w:sz w:val="24"/>
          <w:szCs w:val="24"/>
        </w:rPr>
        <w:t>. 65, 163–173.</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de Luca-</w:t>
      </w:r>
      <w:r w:rsidRPr="00D35100">
        <w:rPr>
          <w:rFonts w:ascii="Times New Roman" w:hAnsi="Times New Roman" w:cs="Times New Roman"/>
          <w:sz w:val="24"/>
          <w:szCs w:val="24"/>
        </w:rPr>
        <w:t xml:space="preserve">Rebello A, Haekel W, Moreira I, Santelli R, Schroeder F. 1986. </w:t>
      </w:r>
      <w:r w:rsidRPr="00101177">
        <w:rPr>
          <w:rFonts w:ascii="Times New Roman" w:hAnsi="Times New Roman" w:cs="Times New Roman"/>
          <w:i/>
          <w:sz w:val="24"/>
          <w:szCs w:val="24"/>
        </w:rPr>
        <w:t>The fate of heavy metals in an estuarine tropical system</w:t>
      </w:r>
      <w:r>
        <w:rPr>
          <w:rFonts w:ascii="Times New Roman" w:hAnsi="Times New Roman" w:cs="Times New Roman"/>
          <w:sz w:val="24"/>
          <w:szCs w:val="24"/>
        </w:rPr>
        <w:t>. Marine Chemistry 18,</w:t>
      </w:r>
      <w:r w:rsidRPr="00D35100">
        <w:rPr>
          <w:rFonts w:ascii="Times New Roman" w:hAnsi="Times New Roman" w:cs="Times New Roman"/>
          <w:sz w:val="24"/>
          <w:szCs w:val="24"/>
        </w:rPr>
        <w:t xml:space="preserve"> 215–225.</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Marins R</w:t>
      </w:r>
      <w:r w:rsidR="00501BFA">
        <w:rPr>
          <w:rFonts w:ascii="Times New Roman" w:hAnsi="Times New Roman" w:cs="Times New Roman"/>
          <w:sz w:val="24"/>
          <w:szCs w:val="24"/>
          <w:lang w:val="id-ID"/>
        </w:rPr>
        <w:t xml:space="preserve"> </w:t>
      </w:r>
      <w:r w:rsidRPr="00D35100">
        <w:rPr>
          <w:rFonts w:ascii="Times New Roman" w:hAnsi="Times New Roman" w:cs="Times New Roman"/>
          <w:sz w:val="24"/>
          <w:szCs w:val="24"/>
        </w:rPr>
        <w:t>V, Lacerda L</w:t>
      </w:r>
      <w:r w:rsidR="00501BFA">
        <w:rPr>
          <w:rFonts w:ascii="Times New Roman" w:hAnsi="Times New Roman" w:cs="Times New Roman"/>
          <w:sz w:val="24"/>
          <w:szCs w:val="24"/>
          <w:lang w:val="id-ID"/>
        </w:rPr>
        <w:t xml:space="preserve"> </w:t>
      </w:r>
      <w:r w:rsidRPr="00D35100">
        <w:rPr>
          <w:rFonts w:ascii="Times New Roman" w:hAnsi="Times New Roman" w:cs="Times New Roman"/>
          <w:sz w:val="24"/>
          <w:szCs w:val="24"/>
        </w:rPr>
        <w:t>D</w:t>
      </w:r>
      <w:r w:rsidR="00501BFA">
        <w:rPr>
          <w:rFonts w:ascii="Times New Roman" w:hAnsi="Times New Roman" w:cs="Times New Roman"/>
          <w:sz w:val="24"/>
          <w:szCs w:val="24"/>
        </w:rPr>
        <w:t>, Paraquetti</w:t>
      </w:r>
      <w:r w:rsidRPr="00D35100">
        <w:rPr>
          <w:rFonts w:ascii="Times New Roman" w:hAnsi="Times New Roman" w:cs="Times New Roman"/>
          <w:sz w:val="24"/>
          <w:szCs w:val="24"/>
        </w:rPr>
        <w:t xml:space="preserve"> H</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H</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M, Paiva E</w:t>
      </w:r>
      <w:r w:rsidR="00501BFA">
        <w:rPr>
          <w:rFonts w:ascii="Times New Roman" w:hAnsi="Times New Roman" w:cs="Times New Roman"/>
          <w:sz w:val="24"/>
          <w:szCs w:val="24"/>
          <w:lang w:val="id-ID"/>
        </w:rPr>
        <w:t xml:space="preserve"> </w:t>
      </w:r>
      <w:r w:rsidRPr="00D35100">
        <w:rPr>
          <w:rFonts w:ascii="Times New Roman" w:hAnsi="Times New Roman" w:cs="Times New Roman"/>
          <w:sz w:val="24"/>
          <w:szCs w:val="24"/>
        </w:rPr>
        <w:t>C, Villas Boas R</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C. 1998. Geochemistry of mercury in sediments of a sub-tropical coastal lagoon, Sepetiba Bay, South-eastern Brazil. Bul</w:t>
      </w:r>
      <w:r>
        <w:rPr>
          <w:rFonts w:ascii="Times New Roman" w:hAnsi="Times New Roman" w:cs="Times New Roman"/>
          <w:sz w:val="24"/>
          <w:szCs w:val="24"/>
        </w:rPr>
        <w:t xml:space="preserve">l. </w:t>
      </w:r>
      <w:r w:rsidRPr="00C74BB8">
        <w:rPr>
          <w:rFonts w:ascii="Times New Roman" w:hAnsi="Times New Roman" w:cs="Times New Roman"/>
          <w:i/>
          <w:sz w:val="24"/>
          <w:szCs w:val="24"/>
        </w:rPr>
        <w:t>Environ. Comtam. Toxicol</w:t>
      </w:r>
      <w:r>
        <w:rPr>
          <w:rFonts w:ascii="Times New Roman" w:hAnsi="Times New Roman" w:cs="Times New Roman"/>
          <w:sz w:val="24"/>
          <w:szCs w:val="24"/>
        </w:rPr>
        <w:t>. 61,</w:t>
      </w:r>
      <w:r w:rsidRPr="00D35100">
        <w:rPr>
          <w:rFonts w:ascii="Times New Roman" w:hAnsi="Times New Roman" w:cs="Times New Roman"/>
          <w:sz w:val="24"/>
          <w:szCs w:val="24"/>
        </w:rPr>
        <w:t xml:space="preserve"> 57–64</w:t>
      </w:r>
      <w:r>
        <w:rPr>
          <w:rFonts w:ascii="Times New Roman" w:hAnsi="Times New Roman" w:cs="Times New Roman"/>
          <w:sz w:val="24"/>
          <w:szCs w:val="24"/>
        </w:rPr>
        <w:t>.</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Masnun. 2011. Industri Pertambangan NTB antara "berkah" dan "musibah". Media online Antaranews.com, online: 14 Februari 2011. [Dikunjungi 16 Maret 2015]. Link: http://mataram.antaranews.com/berita/15388/industri-pertambangan-ntb-antara-berkah-dan-musibah-oleh-masnun</w:t>
      </w:r>
    </w:p>
    <w:p w:rsidR="00363D4D" w:rsidRPr="00D35100" w:rsidRDefault="00363D4D" w:rsidP="00363D4D">
      <w:pPr>
        <w:spacing w:after="0" w:line="240" w:lineRule="auto"/>
        <w:ind w:left="567" w:hanging="567"/>
        <w:jc w:val="both"/>
        <w:rPr>
          <w:rFonts w:ascii="Times New Roman" w:hAnsi="Times New Roman" w:cs="Times New Roman"/>
          <w:sz w:val="24"/>
          <w:szCs w:val="24"/>
        </w:rPr>
      </w:pPr>
      <w:r w:rsidRPr="00D35100">
        <w:rPr>
          <w:rFonts w:ascii="Times New Roman" w:hAnsi="Times New Roman" w:cs="Times New Roman"/>
          <w:sz w:val="24"/>
          <w:szCs w:val="24"/>
        </w:rPr>
        <w:t>Rego V</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S, Pfeiffer WC, Barcellos CO, Rezende C</w:t>
      </w:r>
      <w:r w:rsidR="00501BFA">
        <w:rPr>
          <w:rFonts w:ascii="Times New Roman" w:hAnsi="Times New Roman" w:cs="Times New Roman"/>
          <w:sz w:val="24"/>
          <w:szCs w:val="24"/>
        </w:rPr>
        <w:t xml:space="preserve"> </w:t>
      </w:r>
      <w:r w:rsidRPr="00D35100">
        <w:rPr>
          <w:rFonts w:ascii="Times New Roman" w:hAnsi="Times New Roman" w:cs="Times New Roman"/>
          <w:sz w:val="24"/>
          <w:szCs w:val="24"/>
        </w:rPr>
        <w:t>E, Malm O, Souza C</w:t>
      </w:r>
      <w:r w:rsidR="00501BFA">
        <w:rPr>
          <w:rFonts w:ascii="Times New Roman" w:hAnsi="Times New Roman" w:cs="Times New Roman"/>
          <w:sz w:val="24"/>
          <w:szCs w:val="24"/>
          <w:lang w:val="id-ID"/>
        </w:rPr>
        <w:t xml:space="preserve"> </w:t>
      </w:r>
      <w:r w:rsidRPr="00D35100">
        <w:rPr>
          <w:rFonts w:ascii="Times New Roman" w:hAnsi="Times New Roman" w:cs="Times New Roman"/>
          <w:sz w:val="24"/>
          <w:szCs w:val="24"/>
        </w:rPr>
        <w:t>M</w:t>
      </w:r>
      <w:r w:rsidR="00501BFA">
        <w:rPr>
          <w:rFonts w:ascii="Times New Roman" w:hAnsi="Times New Roman" w:cs="Times New Roman"/>
          <w:sz w:val="24"/>
          <w:szCs w:val="24"/>
          <w:lang w:val="id-ID"/>
        </w:rPr>
        <w:t xml:space="preserve"> </w:t>
      </w:r>
      <w:r w:rsidRPr="00D35100">
        <w:rPr>
          <w:rFonts w:ascii="Times New Roman" w:hAnsi="Times New Roman" w:cs="Times New Roman"/>
          <w:sz w:val="24"/>
          <w:szCs w:val="24"/>
        </w:rPr>
        <w:t xml:space="preserve">M. 1993. Heavy metal transport in the Acarı´-Sa˜o Joa˜o de Meritı´ river system, Brazil. </w:t>
      </w:r>
      <w:r w:rsidR="00C74BB8">
        <w:rPr>
          <w:rFonts w:ascii="Times New Roman" w:hAnsi="Times New Roman" w:cs="Times New Roman"/>
          <w:i/>
          <w:sz w:val="24"/>
          <w:szCs w:val="24"/>
        </w:rPr>
        <w:t>Environ</w:t>
      </w:r>
      <w:r w:rsidRPr="00C74BB8">
        <w:rPr>
          <w:rFonts w:ascii="Times New Roman" w:hAnsi="Times New Roman" w:cs="Times New Roman"/>
          <w:i/>
          <w:sz w:val="24"/>
          <w:szCs w:val="24"/>
        </w:rPr>
        <w:t>. Technology</w:t>
      </w:r>
      <w:r>
        <w:rPr>
          <w:rFonts w:ascii="Times New Roman" w:hAnsi="Times New Roman" w:cs="Times New Roman"/>
          <w:sz w:val="24"/>
          <w:szCs w:val="24"/>
        </w:rPr>
        <w:t xml:space="preserve"> 14, </w:t>
      </w:r>
      <w:r w:rsidRPr="00D35100">
        <w:rPr>
          <w:rFonts w:ascii="Times New Roman" w:hAnsi="Times New Roman" w:cs="Times New Roman"/>
          <w:sz w:val="24"/>
          <w:szCs w:val="24"/>
        </w:rPr>
        <w:t>167–174.</w:t>
      </w:r>
    </w:p>
    <w:p w:rsidR="00363D4D" w:rsidRDefault="00501BFA" w:rsidP="00363D4D">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Susianingsih</w:t>
      </w:r>
      <w:r w:rsidR="00363D4D" w:rsidRPr="00D35100">
        <w:rPr>
          <w:rFonts w:ascii="Times New Roman" w:hAnsi="Times New Roman" w:cs="Times New Roman"/>
          <w:sz w:val="24"/>
          <w:szCs w:val="24"/>
        </w:rPr>
        <w:t xml:space="preserve">  A.  2005.  </w:t>
      </w:r>
      <w:r w:rsidR="00363D4D" w:rsidRPr="00C74BB8">
        <w:rPr>
          <w:rFonts w:ascii="Times New Roman" w:hAnsi="Times New Roman" w:cs="Times New Roman"/>
          <w:i/>
          <w:sz w:val="24"/>
          <w:szCs w:val="24"/>
        </w:rPr>
        <w:t>Pendugaan sebaran spasial logam berat Pb, Cd, Cu, Zn dan Ni di air dan sediment Perairan  Teluk  Jakarta</w:t>
      </w:r>
      <w:r w:rsidR="00363D4D" w:rsidRPr="00D35100">
        <w:rPr>
          <w:rFonts w:ascii="Times New Roman" w:hAnsi="Times New Roman" w:cs="Times New Roman"/>
          <w:sz w:val="24"/>
          <w:szCs w:val="24"/>
        </w:rPr>
        <w:t>.  Skripsi. Ilmu  dan  Teknologi  Kelautan. Fakultar  Perikanan  dan  Kelautan, IPB Bogor. 123 p</w:t>
      </w:r>
      <w:r w:rsidR="00363D4D">
        <w:rPr>
          <w:rFonts w:ascii="Times New Roman" w:hAnsi="Times New Roman" w:cs="Times New Roman"/>
          <w:sz w:val="24"/>
          <w:szCs w:val="24"/>
        </w:rPr>
        <w:t>p</w:t>
      </w:r>
    </w:p>
    <w:p w:rsidR="004F60E5" w:rsidRDefault="004F60E5" w:rsidP="009E2464">
      <w:pPr>
        <w:spacing w:after="0" w:line="360" w:lineRule="auto"/>
        <w:jc w:val="both"/>
        <w:rPr>
          <w:rFonts w:ascii="Times New Roman" w:hAnsi="Times New Roman" w:cs="Times New Roman"/>
          <w:b/>
          <w:sz w:val="24"/>
          <w:szCs w:val="24"/>
        </w:rPr>
      </w:pPr>
    </w:p>
    <w:p w:rsidR="001A5927" w:rsidRDefault="001A5927" w:rsidP="009E2464">
      <w:pPr>
        <w:spacing w:after="0" w:line="360" w:lineRule="auto"/>
        <w:jc w:val="both"/>
        <w:rPr>
          <w:rFonts w:ascii="Times New Roman" w:hAnsi="Times New Roman" w:cs="Times New Roman"/>
          <w:b/>
          <w:sz w:val="24"/>
          <w:szCs w:val="24"/>
        </w:rPr>
      </w:pPr>
    </w:p>
    <w:p w:rsidR="001A5927" w:rsidRDefault="001A5927" w:rsidP="009E2464">
      <w:pPr>
        <w:spacing w:after="0" w:line="360" w:lineRule="auto"/>
        <w:jc w:val="both"/>
        <w:rPr>
          <w:rFonts w:ascii="Times New Roman" w:hAnsi="Times New Roman" w:cs="Times New Roman"/>
          <w:b/>
          <w:sz w:val="24"/>
          <w:szCs w:val="24"/>
        </w:rPr>
      </w:pPr>
    </w:p>
    <w:p w:rsidR="00065B2E" w:rsidRDefault="00065B2E" w:rsidP="009E2464">
      <w:pPr>
        <w:spacing w:after="0" w:line="360" w:lineRule="auto"/>
        <w:jc w:val="both"/>
        <w:rPr>
          <w:rFonts w:ascii="Times New Roman" w:hAnsi="Times New Roman" w:cs="Times New Roman"/>
          <w:b/>
          <w:sz w:val="24"/>
          <w:szCs w:val="24"/>
        </w:rPr>
      </w:pPr>
    </w:p>
    <w:p w:rsidR="00065B2E" w:rsidRDefault="00065B2E" w:rsidP="009E2464">
      <w:pPr>
        <w:spacing w:after="0" w:line="360" w:lineRule="auto"/>
        <w:jc w:val="both"/>
        <w:rPr>
          <w:rFonts w:ascii="Times New Roman" w:hAnsi="Times New Roman" w:cs="Times New Roman"/>
          <w:b/>
          <w:sz w:val="24"/>
          <w:szCs w:val="24"/>
        </w:rPr>
      </w:pPr>
    </w:p>
    <w:p w:rsidR="001A5927" w:rsidRDefault="001A5927" w:rsidP="009E24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Lampiran</w:t>
      </w:r>
    </w:p>
    <w:p w:rsidR="001A5927" w:rsidRDefault="001A5927" w:rsidP="009E2464">
      <w:pPr>
        <w:spacing w:after="0" w:line="360" w:lineRule="auto"/>
        <w:jc w:val="both"/>
        <w:rPr>
          <w:rFonts w:ascii="Times New Roman" w:hAnsi="Times New Roman" w:cs="Times New Roman"/>
          <w:b/>
          <w:sz w:val="24"/>
          <w:szCs w:val="24"/>
        </w:rPr>
      </w:pPr>
      <w:r w:rsidRPr="00D35100">
        <w:rPr>
          <w:rFonts w:ascii="Times New Roman" w:hAnsi="Times New Roman" w:cs="Times New Roman"/>
          <w:noProof/>
          <w:sz w:val="24"/>
          <w:szCs w:val="24"/>
          <w:lang w:val="en-MY" w:eastAsia="en-MY"/>
        </w:rPr>
        <w:drawing>
          <wp:inline distT="0" distB="0" distL="0" distR="0" wp14:anchorId="196790C2" wp14:editId="352912E2">
            <wp:extent cx="5614670" cy="36398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4670" cy="3639820"/>
                    </a:xfrm>
                    <a:prstGeom prst="rect">
                      <a:avLst/>
                    </a:prstGeom>
                    <a:noFill/>
                  </pic:spPr>
                </pic:pic>
              </a:graphicData>
            </a:graphic>
          </wp:inline>
        </w:drawing>
      </w:r>
    </w:p>
    <w:p w:rsidR="001A5927" w:rsidRPr="00D35100" w:rsidRDefault="00D820F0" w:rsidP="00501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Lampiran</w:t>
      </w:r>
      <w:r w:rsidR="001A5927" w:rsidRPr="00D35100">
        <w:rPr>
          <w:rFonts w:ascii="Times New Roman" w:hAnsi="Times New Roman" w:cs="Times New Roman"/>
          <w:sz w:val="24"/>
          <w:szCs w:val="24"/>
        </w:rPr>
        <w:t xml:space="preserve"> 1. Lokasi Stasiun Penelitian</w:t>
      </w:r>
      <w:r w:rsidR="001A5927">
        <w:rPr>
          <w:rFonts w:ascii="Times New Roman" w:hAnsi="Times New Roman" w:cs="Times New Roman"/>
          <w:sz w:val="24"/>
          <w:szCs w:val="24"/>
        </w:rPr>
        <w:t xml:space="preserve"> di kawasan pesisir Kabupaten Sumbawa Barat</w:t>
      </w:r>
    </w:p>
    <w:p w:rsidR="001A5927" w:rsidRPr="009E2464" w:rsidRDefault="001A5927" w:rsidP="009E2464">
      <w:pPr>
        <w:spacing w:after="0" w:line="360" w:lineRule="auto"/>
        <w:jc w:val="both"/>
        <w:rPr>
          <w:rFonts w:ascii="Times New Roman" w:hAnsi="Times New Roman" w:cs="Times New Roman"/>
          <w:b/>
          <w:sz w:val="24"/>
          <w:szCs w:val="24"/>
        </w:rPr>
      </w:pPr>
    </w:p>
    <w:sectPr w:rsidR="001A5927" w:rsidRPr="009E2464" w:rsidSect="00EE19ED">
      <w:headerReference w:type="even" r:id="rId8"/>
      <w:headerReference w:type="default" r:id="rId9"/>
      <w:footerReference w:type="even" r:id="rId10"/>
      <w:footerReference w:type="default" r:id="rId11"/>
      <w:pgSz w:w="11907" w:h="16840" w:code="9"/>
      <w:pgMar w:top="1701" w:right="1134" w:bottom="1134" w:left="1701" w:header="720" w:footer="720" w:gutter="0"/>
      <w:pgNumType w:start="1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945" w:rsidRDefault="00801945" w:rsidP="0060262B">
      <w:pPr>
        <w:spacing w:after="0" w:line="240" w:lineRule="auto"/>
      </w:pPr>
      <w:r>
        <w:separator/>
      </w:r>
    </w:p>
  </w:endnote>
  <w:endnote w:type="continuationSeparator" w:id="0">
    <w:p w:rsidR="00801945" w:rsidRDefault="00801945"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449255"/>
      <w:docPartObj>
        <w:docPartGallery w:val="Page Numbers (Bottom of Page)"/>
        <w:docPartUnique/>
      </w:docPartObj>
    </w:sdtPr>
    <w:sdtEndPr>
      <w:rPr>
        <w:noProof/>
      </w:rPr>
    </w:sdtEndPr>
    <w:sdtContent>
      <w:p w:rsidR="00EE19ED" w:rsidRDefault="00EE19ED">
        <w:pPr>
          <w:pStyle w:val="Footer"/>
        </w:pPr>
        <w:r>
          <w:fldChar w:fldCharType="begin"/>
        </w:r>
        <w:r>
          <w:instrText xml:space="preserve"> PAGE   \* MERGEFORMAT </w:instrText>
        </w:r>
        <w:r>
          <w:fldChar w:fldCharType="separate"/>
        </w:r>
        <w:r>
          <w:rPr>
            <w:noProof/>
          </w:rPr>
          <w:t>154</w:t>
        </w:r>
        <w:r>
          <w:rPr>
            <w:noProof/>
          </w:rPr>
          <w:fldChar w:fldCharType="end"/>
        </w:r>
      </w:p>
    </w:sdtContent>
  </w:sdt>
  <w:p w:rsidR="00204F11" w:rsidRDefault="00204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679199"/>
      <w:docPartObj>
        <w:docPartGallery w:val="Page Numbers (Bottom of Page)"/>
        <w:docPartUnique/>
      </w:docPartObj>
    </w:sdtPr>
    <w:sdtEndPr>
      <w:rPr>
        <w:noProof/>
      </w:rPr>
    </w:sdtEndPr>
    <w:sdtContent>
      <w:p w:rsidR="00EE19ED" w:rsidRDefault="00EE19ED">
        <w:pPr>
          <w:pStyle w:val="Footer"/>
          <w:jc w:val="right"/>
        </w:pPr>
        <w:r>
          <w:fldChar w:fldCharType="begin"/>
        </w:r>
        <w:r>
          <w:instrText xml:space="preserve"> PAGE   \* MERGEFORMAT </w:instrText>
        </w:r>
        <w:r>
          <w:fldChar w:fldCharType="separate"/>
        </w:r>
        <w:r>
          <w:rPr>
            <w:noProof/>
          </w:rPr>
          <w:t>155</w:t>
        </w:r>
        <w:r>
          <w:rPr>
            <w:noProof/>
          </w:rPr>
          <w:fldChar w:fldCharType="end"/>
        </w:r>
      </w:p>
    </w:sdtContent>
  </w:sdt>
  <w:p w:rsidR="00065B2E" w:rsidRDefault="0006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945" w:rsidRDefault="00801945" w:rsidP="0060262B">
      <w:pPr>
        <w:spacing w:after="0" w:line="240" w:lineRule="auto"/>
      </w:pPr>
      <w:r>
        <w:separator/>
      </w:r>
    </w:p>
  </w:footnote>
  <w:footnote w:type="continuationSeparator" w:id="0">
    <w:p w:rsidR="00801945" w:rsidRDefault="00801945" w:rsidP="0060262B">
      <w:pPr>
        <w:spacing w:after="0" w:line="240" w:lineRule="auto"/>
      </w:pPr>
      <w:r>
        <w:continuationSeparator/>
      </w:r>
    </w:p>
  </w:footnote>
  <w:footnote w:id="1">
    <w:p w:rsidR="00777AEA" w:rsidRDefault="00777AEA" w:rsidP="00952B2F">
      <w:pPr>
        <w:pStyle w:val="FootnoteText"/>
        <w:tabs>
          <w:tab w:val="left" w:pos="1260"/>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ED" w:rsidRPr="0060262B" w:rsidRDefault="00EE19ED" w:rsidP="00EE19ED">
    <w:pPr>
      <w:pStyle w:val="Header"/>
      <w:tabs>
        <w:tab w:val="clear" w:pos="4680"/>
        <w:tab w:val="clear" w:pos="9360"/>
        <w:tab w:val="left" w:pos="6946"/>
      </w:tabs>
      <w:rPr>
        <w:rFonts w:ascii="Times New Roman" w:eastAsiaTheme="majorEastAsia" w:hAnsi="Times New Roman" w:cs="Times New Roman"/>
        <w:sz w:val="20"/>
        <w:szCs w:val="20"/>
      </w:rPr>
    </w:pPr>
    <w:r>
      <w:rPr>
        <w:rFonts w:ascii="Times New Roman" w:eastAsiaTheme="majorEastAsia" w:hAnsi="Times New Roman" w:cs="Times New Roman"/>
        <w:sz w:val="20"/>
        <w:szCs w:val="20"/>
      </w:rPr>
      <w:t>Available online at:</w:t>
    </w:r>
    <w:r>
      <w:rPr>
        <w:rFonts w:ascii="Times New Roman" w:eastAsiaTheme="majorEastAsia" w:hAnsi="Times New Roman" w:cs="Times New Roman"/>
        <w:sz w:val="20"/>
        <w:szCs w:val="20"/>
      </w:rPr>
      <w:tab/>
    </w: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w:t>
    </w:r>
  </w:p>
  <w:p w:rsidR="00EE19ED" w:rsidRDefault="00EE19ED" w:rsidP="00EE19ED">
    <w:pPr>
      <w:tabs>
        <w:tab w:val="left" w:pos="6946"/>
      </w:tabs>
      <w:spacing w:after="0" w:line="240" w:lineRule="auto"/>
      <w:ind w:left="2880" w:hanging="2880"/>
      <w:rPr>
        <w:rFonts w:ascii="Times New Roman" w:eastAsiaTheme="majorEastAsia" w:hAnsi="Times New Roman" w:cs="Times New Roman"/>
        <w:sz w:val="20"/>
        <w:szCs w:val="20"/>
        <w:lang w:val="id-ID"/>
      </w:rPr>
    </w:pPr>
    <w:hyperlink r:id="rId1" w:history="1">
      <w:r w:rsidRPr="009112EA">
        <w:rPr>
          <w:rStyle w:val="Hyperlink"/>
          <w:rFonts w:ascii="Times New Roman" w:hAnsi="Times New Roman" w:cs="Times New Roman"/>
          <w:color w:val="auto"/>
          <w:sz w:val="20"/>
          <w:szCs w:val="20"/>
          <w:u w:val="none"/>
        </w:rPr>
        <w:t>http://utu.ac.id/index.php/jurnal.html</w:t>
      </w:r>
    </w:hyperlink>
    <w:r w:rsidRPr="009112EA">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ab/>
    </w: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lang w:val="id-ID"/>
      </w:rPr>
      <w:t>5</w:t>
    </w:r>
  </w:p>
  <w:p w:rsidR="00204F11" w:rsidRPr="00EE19ED" w:rsidRDefault="00EE19ED" w:rsidP="00EE19ED">
    <w:pPr>
      <w:tabs>
        <w:tab w:val="left" w:pos="6946"/>
      </w:tabs>
      <w:spacing w:after="0" w:line="240" w:lineRule="auto"/>
      <w:ind w:left="2880" w:hanging="2880"/>
      <w:rPr>
        <w:rFonts w:ascii="Times New Roman" w:eastAsiaTheme="majorEastAsia" w:hAnsi="Times New Roman" w:cs="Times New Roman"/>
        <w:sz w:val="20"/>
        <w:szCs w:val="20"/>
        <w:lang w:val="id-ID"/>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61312" behindDoc="0" locked="0" layoutInCell="1" allowOverlap="1" wp14:anchorId="654B4590" wp14:editId="13B8835A">
              <wp:simplePos x="0" y="0"/>
              <wp:positionH relativeFrom="column">
                <wp:posOffset>0</wp:posOffset>
              </wp:positionH>
              <wp:positionV relativeFrom="paragraph">
                <wp:posOffset>146050</wp:posOffset>
              </wp:positionV>
              <wp:extent cx="5748655" cy="7620"/>
              <wp:effectExtent l="0" t="0" r="23495" b="30480"/>
              <wp:wrapNone/>
              <wp:docPr id="8" name="Straight Connector 8"/>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69A6D"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pt" to="452.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" strokecolor="black [3213]" strokeweight="1pt"/>
          </w:pict>
        </mc:Fallback>
      </mc:AlternateContent>
    </w:r>
    <w:r>
      <w:rPr>
        <w:rFonts w:ascii="Times New Roman" w:eastAsiaTheme="majorEastAsia" w:hAnsi="Times New Roman" w:cs="Times New Roman"/>
        <w:sz w:val="20"/>
        <w:szCs w:val="20"/>
        <w:lang w:val="id-ID"/>
      </w:rPr>
      <w:tab/>
    </w:r>
    <w:r>
      <w:rPr>
        <w:rFonts w:ascii="Times New Roman" w:eastAsiaTheme="majorEastAsia" w:hAnsi="Times New Roman" w:cs="Times New Roman"/>
        <w:sz w:val="20"/>
        <w:szCs w:val="20"/>
        <w:lang w:val="id-ID"/>
      </w:rPr>
      <w:tab/>
    </w:r>
    <w:r>
      <w:rPr>
        <w:rFonts w:ascii="Times New Roman" w:eastAsiaTheme="majorEastAsia" w:hAnsi="Times New Roman" w:cs="Times New Roman"/>
        <w:sz w:val="20"/>
        <w:szCs w:val="20"/>
        <w:lang w:val="en-MY"/>
      </w:rPr>
      <w:t>ISSN: 2355</w:t>
    </w:r>
    <w:r w:rsidRPr="009F0AD4">
      <w:rPr>
        <w:rFonts w:ascii="Times New Roman" w:hAnsi="Times New Roman" w:cs="Times New Roman"/>
        <w:sz w:val="20"/>
        <w:szCs w:val="20"/>
      </w:rPr>
      <w:t>-5572</w:t>
    </w:r>
    <w:r>
      <w:rPr>
        <w:rFonts w:ascii="Times New Roman" w:eastAsiaTheme="majorEastAsia" w:hAnsi="Times New Roman" w:cs="Times New Roman"/>
        <w:sz w:val="20"/>
        <w:szCs w:val="20"/>
        <w:lang w:val="en-MY"/>
      </w:rPr>
      <w:t xml:space="preserve"> </w:t>
    </w:r>
    <w:r>
      <w:rPr>
        <w:rFonts w:ascii="Times New Roman" w:eastAsiaTheme="majorEastAsia" w:hAnsi="Times New Roman" w:cs="Times New Roman"/>
        <w:sz w:val="20"/>
        <w:szCs w:val="20"/>
        <w:lang w:val="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ED" w:rsidRPr="0060262B" w:rsidRDefault="00204F11" w:rsidP="00EE19ED">
    <w:pPr>
      <w:pStyle w:val="Header"/>
      <w:tabs>
        <w:tab w:val="clear" w:pos="4680"/>
        <w:tab w:val="clear" w:pos="9360"/>
      </w:tabs>
      <w:rPr>
        <w:rFonts w:ascii="Times New Roman" w:eastAsiaTheme="majorEastAsia" w:hAnsi="Times New Roman" w:cs="Times New Roman"/>
        <w:sz w:val="20"/>
        <w:szCs w:val="20"/>
      </w:rPr>
    </w:pPr>
    <w:r w:rsidRPr="00EE19ED">
      <w:t xml:space="preserve"> </w:t>
    </w:r>
    <w:r w:rsidR="00EE19ED" w:rsidRPr="0060262B">
      <w:rPr>
        <w:rFonts w:ascii="Times New Roman" w:eastAsiaTheme="majorEastAsia" w:hAnsi="Times New Roman" w:cs="Times New Roman"/>
        <w:sz w:val="20"/>
        <w:szCs w:val="20"/>
      </w:rPr>
      <w:t xml:space="preserve">Jurnal </w:t>
    </w:r>
    <w:r w:rsidR="00EE19ED" w:rsidRPr="00751CAB">
      <w:rPr>
        <w:rFonts w:ascii="Times New Roman" w:eastAsiaTheme="majorEastAsia" w:hAnsi="Times New Roman" w:cs="Times New Roman"/>
        <w:b/>
        <w:color w:val="00B0F0"/>
        <w:sz w:val="20"/>
        <w:szCs w:val="20"/>
      </w:rPr>
      <w:t>Perikanan Tropis</w:t>
    </w:r>
    <w:r w:rsidR="00EE19ED">
      <w:rPr>
        <w:rFonts w:ascii="Times New Roman" w:eastAsiaTheme="majorEastAsia" w:hAnsi="Times New Roman" w:cs="Times New Roman"/>
        <w:sz w:val="20"/>
        <w:szCs w:val="20"/>
      </w:rPr>
      <w:t xml:space="preserve">                                </w:t>
    </w:r>
    <w:r w:rsidR="00EE19ED">
      <w:rPr>
        <w:rFonts w:ascii="Times New Roman" w:eastAsiaTheme="majorEastAsia" w:hAnsi="Times New Roman" w:cs="Times New Roman"/>
        <w:sz w:val="20"/>
        <w:szCs w:val="20"/>
        <w:lang w:val="id-ID"/>
      </w:rPr>
      <w:t xml:space="preserve">                      </w:t>
    </w:r>
    <w:r w:rsidR="00EE19ED">
      <w:rPr>
        <w:rFonts w:ascii="Times New Roman" w:eastAsiaTheme="majorEastAsia" w:hAnsi="Times New Roman" w:cs="Times New Roman"/>
        <w:sz w:val="20"/>
        <w:szCs w:val="20"/>
      </w:rPr>
      <w:t xml:space="preserve">                                                     Available online at:</w:t>
    </w:r>
  </w:p>
  <w:p w:rsidR="00EE19ED" w:rsidRPr="0060262B" w:rsidRDefault="00EE19ED" w:rsidP="00EE19ED">
    <w:pPr>
      <w:spacing w:after="0" w:line="240" w:lineRule="auto"/>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lang w:val="id-ID"/>
      </w:rPr>
      <w:t xml:space="preserve">5                </w: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w:t>
    </w:r>
    <w:r w:rsidRPr="0087436C">
      <w:rPr>
        <w:rFonts w:ascii="Times New Roman" w:hAnsi="Times New Roman" w:cs="Times New Roman"/>
        <w:sz w:val="20"/>
        <w:szCs w:val="20"/>
      </w:rPr>
      <w:t>http://utu.ac.id/index.php/jurnal.html</w:t>
    </w:r>
  </w:p>
  <w:p w:rsidR="00EE19ED" w:rsidRDefault="00EE19ED" w:rsidP="00EE19ED">
    <w:pPr>
      <w:pStyle w:val="Header"/>
    </w:pPr>
    <w:r>
      <w:rPr>
        <w:rFonts w:ascii="Times New Roman" w:hAnsi="Times New Roman" w:cs="Times New Roman"/>
        <w:noProof/>
        <w:sz w:val="24"/>
        <w:szCs w:val="24"/>
        <w:lang w:val="en-MY" w:eastAsia="en-MY"/>
      </w:rPr>
      <mc:AlternateContent>
        <mc:Choice Requires="wps">
          <w:drawing>
            <wp:anchor distT="0" distB="0" distL="114300" distR="114300" simplePos="0" relativeHeight="251663360" behindDoc="0" locked="0" layoutInCell="1" allowOverlap="1" wp14:anchorId="587BB4BB" wp14:editId="1CD14666">
              <wp:simplePos x="0" y="0"/>
              <wp:positionH relativeFrom="column">
                <wp:posOffset>0</wp:posOffset>
              </wp:positionH>
              <wp:positionV relativeFrom="paragraph">
                <wp:posOffset>142240</wp:posOffset>
              </wp:positionV>
              <wp:extent cx="5748655" cy="7620"/>
              <wp:effectExtent l="0" t="0" r="23495" b="30480"/>
              <wp:wrapNone/>
              <wp:docPr id="3" name="Straight Connector 3"/>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887A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pt" to="4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" strokecolor="black [3213]" strokeweight="1pt"/>
          </w:pict>
        </mc:Fallback>
      </mc:AlternateContent>
    </w:r>
    <w:r w:rsidRPr="0060262B">
      <w:rPr>
        <w:rFonts w:ascii="Times New Roman" w:eastAsiaTheme="majorEastAsia" w:hAnsi="Times New Roman" w:cs="Times New Roman"/>
        <w:sz w:val="20"/>
        <w:szCs w:val="20"/>
      </w:rPr>
      <w:t>ISSN</w:t>
    </w:r>
    <w:r w:rsidRPr="009F0AD4">
      <w:rPr>
        <w:rFonts w:ascii="Times New Roman" w:eastAsiaTheme="majorEastAsia" w:hAnsi="Times New Roman" w:cs="Times New Roman"/>
        <w:sz w:val="20"/>
        <w:szCs w:val="20"/>
      </w:rPr>
      <w:t xml:space="preserve">: </w:t>
    </w:r>
    <w:r w:rsidRPr="009F0AD4">
      <w:rPr>
        <w:rFonts w:ascii="Times New Roman" w:hAnsi="Times New Roman" w:cs="Times New Roman"/>
        <w:sz w:val="20"/>
        <w:szCs w:val="20"/>
      </w:rPr>
      <w:t>235</w:t>
    </w:r>
    <w:r>
      <w:rPr>
        <w:rFonts w:ascii="Times New Roman" w:hAnsi="Times New Roman" w:cs="Times New Roman"/>
        <w:sz w:val="20"/>
        <w:szCs w:val="20"/>
      </w:rPr>
      <w:t>5-</w:t>
    </w:r>
    <w:r w:rsidRPr="009F0AD4">
      <w:rPr>
        <w:rFonts w:ascii="Times New Roman" w:hAnsi="Times New Roman" w:cs="Times New Roman"/>
        <w:sz w:val="20"/>
        <w:szCs w:val="20"/>
      </w:rPr>
      <w:t>-5572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2B"/>
    <w:rsid w:val="00007FF6"/>
    <w:rsid w:val="000608CB"/>
    <w:rsid w:val="00065B2E"/>
    <w:rsid w:val="00094FC4"/>
    <w:rsid w:val="000B6B74"/>
    <w:rsid w:val="000E5134"/>
    <w:rsid w:val="00101177"/>
    <w:rsid w:val="00110513"/>
    <w:rsid w:val="00121381"/>
    <w:rsid w:val="00127351"/>
    <w:rsid w:val="001A5927"/>
    <w:rsid w:val="001F31BD"/>
    <w:rsid w:val="00204F11"/>
    <w:rsid w:val="0027044D"/>
    <w:rsid w:val="00270D51"/>
    <w:rsid w:val="002B7EB6"/>
    <w:rsid w:val="002D4D90"/>
    <w:rsid w:val="002E547D"/>
    <w:rsid w:val="002F3C0F"/>
    <w:rsid w:val="003317EA"/>
    <w:rsid w:val="00363D4D"/>
    <w:rsid w:val="003B6B74"/>
    <w:rsid w:val="003C7789"/>
    <w:rsid w:val="003D6732"/>
    <w:rsid w:val="004F60E5"/>
    <w:rsid w:val="00501BFA"/>
    <w:rsid w:val="00543348"/>
    <w:rsid w:val="00584E9B"/>
    <w:rsid w:val="0060262B"/>
    <w:rsid w:val="00632526"/>
    <w:rsid w:val="006550DD"/>
    <w:rsid w:val="00664CD6"/>
    <w:rsid w:val="006D2832"/>
    <w:rsid w:val="00731F52"/>
    <w:rsid w:val="00751CAB"/>
    <w:rsid w:val="00777AEA"/>
    <w:rsid w:val="007E0303"/>
    <w:rsid w:val="00801945"/>
    <w:rsid w:val="008D580C"/>
    <w:rsid w:val="00952B2F"/>
    <w:rsid w:val="009B2045"/>
    <w:rsid w:val="009B5139"/>
    <w:rsid w:val="009E2464"/>
    <w:rsid w:val="009F0492"/>
    <w:rsid w:val="009F0AD4"/>
    <w:rsid w:val="00A105DF"/>
    <w:rsid w:val="00A412E5"/>
    <w:rsid w:val="00A55D85"/>
    <w:rsid w:val="00A83071"/>
    <w:rsid w:val="00A972B1"/>
    <w:rsid w:val="00B27FBC"/>
    <w:rsid w:val="00BD6115"/>
    <w:rsid w:val="00C74BB8"/>
    <w:rsid w:val="00C81F6A"/>
    <w:rsid w:val="00C96493"/>
    <w:rsid w:val="00D14510"/>
    <w:rsid w:val="00D54398"/>
    <w:rsid w:val="00D663D3"/>
    <w:rsid w:val="00D820F0"/>
    <w:rsid w:val="00DE2086"/>
    <w:rsid w:val="00E52C9C"/>
    <w:rsid w:val="00E65887"/>
    <w:rsid w:val="00EE19ED"/>
    <w:rsid w:val="00EF76F2"/>
    <w:rsid w:val="00F12564"/>
    <w:rsid w:val="00FA244D"/>
    <w:rsid w:val="00FB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0DB81"/>
  <w15:docId w15:val="{C6CBA9FE-317D-4B6F-BC8F-84B0D28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60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paragraph" w:styleId="FootnoteText">
    <w:name w:val="footnote text"/>
    <w:basedOn w:val="Normal"/>
    <w:link w:val="FootnoteTextChar"/>
    <w:uiPriority w:val="99"/>
    <w:semiHidden/>
    <w:unhideWhenUsed/>
    <w:rsid w:val="00777A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AEA"/>
    <w:rPr>
      <w:sz w:val="20"/>
      <w:szCs w:val="20"/>
    </w:rPr>
  </w:style>
  <w:style w:type="character" w:styleId="FootnoteReference">
    <w:name w:val="footnote reference"/>
    <w:basedOn w:val="DefaultParagraphFont"/>
    <w:uiPriority w:val="99"/>
    <w:semiHidden/>
    <w:unhideWhenUsed/>
    <w:rsid w:val="00777AEA"/>
    <w:rPr>
      <w:vertAlign w:val="superscript"/>
    </w:rPr>
  </w:style>
  <w:style w:type="character" w:styleId="Hyperlink">
    <w:name w:val="Hyperlink"/>
    <w:basedOn w:val="DefaultParagraphFont"/>
    <w:uiPriority w:val="99"/>
    <w:unhideWhenUsed/>
    <w:rsid w:val="004F60E5"/>
    <w:rPr>
      <w:color w:val="0000FF" w:themeColor="hyperlink"/>
      <w:u w:val="single"/>
    </w:rPr>
  </w:style>
  <w:style w:type="character" w:customStyle="1" w:styleId="Heading1Char">
    <w:name w:val="Heading 1 Char"/>
    <w:basedOn w:val="DefaultParagraphFont"/>
    <w:link w:val="Heading1"/>
    <w:uiPriority w:val="9"/>
    <w:rsid w:val="004F60E5"/>
    <w:rPr>
      <w:rFonts w:asciiTheme="majorHAnsi" w:eastAsiaTheme="majorEastAsia" w:hAnsiTheme="majorHAnsi" w:cstheme="majorBidi"/>
      <w:b/>
      <w:bCs/>
      <w:color w:val="365F91" w:themeColor="accent1" w:themeShade="BF"/>
      <w:sz w:val="28"/>
      <w:szCs w:val="28"/>
    </w:rPr>
  </w:style>
  <w:style w:type="character" w:customStyle="1" w:styleId="hps">
    <w:name w:val="hps"/>
    <w:basedOn w:val="DefaultParagraphFont"/>
    <w:rsid w:val="004F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myakbar@yahoo.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Jurnal Kerling, Volume 1 Nomor 1, Agustus 2014</vt:lpstr>
    </vt:vector>
  </TitlesOfParts>
  <Company>Acer</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Kerling, Volume 1 Nomor 1, Agustus 2014</dc:title>
  <dc:subject/>
  <dc:creator>Valued Acer Customer</dc:creator>
  <cp:keywords/>
  <dc:description/>
  <cp:lastModifiedBy>Hafinuddin</cp:lastModifiedBy>
  <cp:revision>10</cp:revision>
  <dcterms:created xsi:type="dcterms:W3CDTF">2015-09-01T07:43:00Z</dcterms:created>
  <dcterms:modified xsi:type="dcterms:W3CDTF">2015-11-23T18:32:00Z</dcterms:modified>
</cp:coreProperties>
</file>