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3F" w:rsidRPr="00472BFC" w:rsidRDefault="00DB381F" w:rsidP="00DB381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STATUS KEBERLANJUTAN</w:t>
      </w:r>
      <w:r w:rsidRPr="00472BFC">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KETERSEDIAAN SUMBERDAYA PERIKANAN </w:t>
      </w:r>
      <w:r w:rsidRPr="00472BFC">
        <w:rPr>
          <w:rFonts w:ascii="Times New Roman" w:hAnsi="Times New Roman" w:cs="Times New Roman"/>
          <w:b/>
          <w:sz w:val="24"/>
          <w:szCs w:val="24"/>
        </w:rPr>
        <w:t>CAKALANG</w:t>
      </w:r>
      <w:r>
        <w:rPr>
          <w:rFonts w:ascii="Times New Roman" w:hAnsi="Times New Roman" w:cs="Times New Roman"/>
          <w:b/>
          <w:sz w:val="24"/>
          <w:szCs w:val="24"/>
          <w:lang w:val="id-ID"/>
        </w:rPr>
        <w:t xml:space="preserve">  </w:t>
      </w:r>
      <w:r w:rsidRPr="00472BFC">
        <w:rPr>
          <w:rFonts w:ascii="Times New Roman" w:hAnsi="Times New Roman" w:cs="Times New Roman"/>
          <w:b/>
          <w:sz w:val="24"/>
          <w:szCs w:val="24"/>
          <w:shd w:val="clear" w:color="auto" w:fill="FFFFFF"/>
        </w:rPr>
        <w:t>(</w:t>
      </w:r>
      <w:r>
        <w:rPr>
          <w:rFonts w:ascii="Times New Roman" w:hAnsi="Times New Roman" w:cs="Times New Roman"/>
          <w:b/>
          <w:i/>
          <w:iCs/>
          <w:sz w:val="24"/>
          <w:szCs w:val="24"/>
          <w:shd w:val="clear" w:color="auto" w:fill="FFFFFF"/>
        </w:rPr>
        <w:t>K</w:t>
      </w:r>
      <w:r w:rsidRPr="00472BFC">
        <w:rPr>
          <w:rFonts w:ascii="Times New Roman" w:hAnsi="Times New Roman" w:cs="Times New Roman"/>
          <w:b/>
          <w:i/>
          <w:iCs/>
          <w:sz w:val="24"/>
          <w:szCs w:val="24"/>
          <w:shd w:val="clear" w:color="auto" w:fill="FFFFFF"/>
        </w:rPr>
        <w:t>atsuwonus pelamis</w:t>
      </w:r>
      <w:r w:rsidRPr="00472BFC">
        <w:rPr>
          <w:rFonts w:ascii="Times New Roman" w:hAnsi="Times New Roman" w:cs="Times New Roman"/>
          <w:b/>
          <w:sz w:val="24"/>
          <w:szCs w:val="24"/>
          <w:shd w:val="clear" w:color="auto" w:fill="FFFFFF"/>
        </w:rPr>
        <w:t>)</w:t>
      </w:r>
      <w:r w:rsidRPr="00472BFC">
        <w:rPr>
          <w:rFonts w:ascii="Times New Roman" w:hAnsi="Times New Roman" w:cs="Times New Roman"/>
          <w:b/>
          <w:sz w:val="24"/>
          <w:szCs w:val="24"/>
          <w:lang w:val="id-ID"/>
        </w:rPr>
        <w:t xml:space="preserve"> </w:t>
      </w:r>
      <w:r w:rsidRPr="00472BFC">
        <w:rPr>
          <w:rFonts w:ascii="Times New Roman" w:hAnsi="Times New Roman" w:cs="Times New Roman"/>
          <w:b/>
          <w:sz w:val="24"/>
          <w:szCs w:val="24"/>
        </w:rPr>
        <w:t xml:space="preserve">DI </w:t>
      </w:r>
      <w:r w:rsidRPr="00472BFC">
        <w:rPr>
          <w:rFonts w:ascii="Times New Roman" w:hAnsi="Times New Roman" w:cs="Times New Roman"/>
          <w:b/>
          <w:sz w:val="24"/>
          <w:szCs w:val="24"/>
          <w:lang w:val="id-ID"/>
        </w:rPr>
        <w:t>PERAIRAN</w:t>
      </w:r>
      <w:r w:rsidRPr="00472BFC">
        <w:rPr>
          <w:rFonts w:ascii="Times New Roman" w:hAnsi="Times New Roman" w:cs="Times New Roman"/>
          <w:b/>
          <w:sz w:val="24"/>
          <w:szCs w:val="24"/>
        </w:rPr>
        <w:t xml:space="preserve"> ACEH BARAT</w:t>
      </w:r>
    </w:p>
    <w:p w:rsidR="006F453F" w:rsidRDefault="006F453F" w:rsidP="00DB381F">
      <w:pPr>
        <w:spacing w:after="0" w:line="240" w:lineRule="auto"/>
        <w:rPr>
          <w:rFonts w:ascii="Times New Roman" w:hAnsi="Times New Roman" w:cs="Times New Roman"/>
          <w:b/>
          <w:sz w:val="24"/>
          <w:szCs w:val="24"/>
          <w:lang w:val="id-ID"/>
        </w:rPr>
      </w:pPr>
    </w:p>
    <w:p w:rsidR="006F453F" w:rsidRPr="00DB381F" w:rsidRDefault="00472BFC" w:rsidP="00DB381F">
      <w:pPr>
        <w:spacing w:after="0" w:line="240" w:lineRule="auto"/>
        <w:jc w:val="center"/>
        <w:rPr>
          <w:rFonts w:ascii="Times New Roman" w:hAnsi="Times New Roman" w:cs="Times New Roman"/>
          <w:b/>
          <w:sz w:val="20"/>
          <w:szCs w:val="20"/>
          <w:lang w:val="id-ID"/>
        </w:rPr>
      </w:pPr>
      <w:r w:rsidRPr="00DB381F">
        <w:rPr>
          <w:rFonts w:ascii="Times New Roman" w:hAnsi="Times New Roman" w:cs="Times New Roman"/>
          <w:b/>
          <w:sz w:val="20"/>
          <w:szCs w:val="20"/>
          <w:lang w:val="id-ID"/>
        </w:rPr>
        <w:t>Edwarsyah</w:t>
      </w:r>
      <w:r w:rsidR="00E60537" w:rsidRPr="00DB381F">
        <w:rPr>
          <w:rFonts w:ascii="Times New Roman" w:hAnsi="Times New Roman" w:cs="Times New Roman"/>
          <w:b/>
          <w:sz w:val="20"/>
          <w:szCs w:val="20"/>
          <w:vertAlign w:val="superscript"/>
          <w:lang w:val="id-ID"/>
        </w:rPr>
        <w:t>1</w:t>
      </w:r>
      <w:r w:rsidR="00E60537" w:rsidRPr="00DB381F">
        <w:rPr>
          <w:rFonts w:ascii="Times New Roman" w:hAnsi="Times New Roman" w:cs="Times New Roman"/>
          <w:b/>
          <w:sz w:val="20"/>
          <w:szCs w:val="20"/>
          <w:lang w:val="id-ID"/>
        </w:rPr>
        <w:t xml:space="preserve">, </w:t>
      </w:r>
      <w:r w:rsidRPr="00DB381F">
        <w:rPr>
          <w:rFonts w:ascii="Times New Roman" w:hAnsi="Times New Roman" w:cs="Times New Roman"/>
          <w:b/>
          <w:sz w:val="20"/>
          <w:szCs w:val="20"/>
          <w:lang w:val="id-ID"/>
        </w:rPr>
        <w:t>Mohamad Gazali</w:t>
      </w:r>
      <w:r w:rsidRPr="00DB381F">
        <w:rPr>
          <w:rFonts w:ascii="Times New Roman" w:hAnsi="Times New Roman" w:cs="Times New Roman"/>
          <w:b/>
          <w:sz w:val="20"/>
          <w:szCs w:val="20"/>
          <w:vertAlign w:val="superscript"/>
          <w:lang w:val="id-ID"/>
        </w:rPr>
        <w:t>2</w:t>
      </w:r>
    </w:p>
    <w:p w:rsidR="00DB381F" w:rsidRPr="00DB381F" w:rsidRDefault="00DB381F" w:rsidP="00DB381F">
      <w:pPr>
        <w:spacing w:after="0" w:line="240" w:lineRule="auto"/>
        <w:jc w:val="center"/>
        <w:rPr>
          <w:rFonts w:ascii="Times New Roman" w:hAnsi="Times New Roman" w:cs="Times New Roman"/>
          <w:sz w:val="20"/>
          <w:szCs w:val="20"/>
          <w:lang w:val="id-ID"/>
        </w:rPr>
      </w:pPr>
      <w:r w:rsidRPr="00DB381F">
        <w:rPr>
          <w:rFonts w:ascii="Times New Roman" w:hAnsi="Times New Roman" w:cs="Times New Roman"/>
          <w:sz w:val="20"/>
          <w:szCs w:val="20"/>
          <w:vertAlign w:val="superscript"/>
          <w:lang w:val="id-ID"/>
        </w:rPr>
        <w:t xml:space="preserve">1 </w:t>
      </w:r>
      <w:r w:rsidRPr="00DB381F">
        <w:rPr>
          <w:rFonts w:ascii="Times New Roman" w:hAnsi="Times New Roman" w:cs="Times New Roman"/>
          <w:sz w:val="20"/>
          <w:szCs w:val="20"/>
          <w:lang w:val="id-ID"/>
        </w:rPr>
        <w:t>Program Studi Perikanan, Fakultas Perikanan dan Ilmu Kelautan, Universitas Teuku Umar, Aceh Barat</w:t>
      </w:r>
    </w:p>
    <w:p w:rsidR="00E56E6C" w:rsidRPr="00DB381F" w:rsidRDefault="00635B22" w:rsidP="00DB381F">
      <w:pPr>
        <w:spacing w:after="0" w:line="240" w:lineRule="auto"/>
        <w:jc w:val="center"/>
        <w:rPr>
          <w:rFonts w:ascii="Times New Roman" w:hAnsi="Times New Roman" w:cs="Times New Roman"/>
          <w:color w:val="1F497D" w:themeColor="text2"/>
          <w:sz w:val="20"/>
          <w:szCs w:val="20"/>
          <w:lang w:val="id-ID"/>
        </w:rPr>
      </w:pPr>
      <w:r w:rsidRPr="00DB381F">
        <w:rPr>
          <w:rFonts w:ascii="Times New Roman" w:hAnsi="Times New Roman" w:cs="Times New Roman"/>
          <w:sz w:val="20"/>
          <w:szCs w:val="20"/>
          <w:lang w:val="id-ID"/>
        </w:rPr>
        <w:t xml:space="preserve">Korespondensi : </w:t>
      </w:r>
      <w:hyperlink r:id="rId8" w:history="1">
        <w:r w:rsidR="00472BFC" w:rsidRPr="00DB381F">
          <w:rPr>
            <w:rStyle w:val="Hyperlink"/>
            <w:rFonts w:ascii="Times New Roman" w:hAnsi="Times New Roman" w:cs="Times New Roman"/>
            <w:color w:val="000000" w:themeColor="text1"/>
            <w:sz w:val="20"/>
            <w:szCs w:val="20"/>
            <w:u w:val="none"/>
            <w:lang w:val="id-ID"/>
          </w:rPr>
          <w:t>edwarsyah@utu.ac.id</w:t>
        </w:r>
      </w:hyperlink>
    </w:p>
    <w:p w:rsidR="00472BFC" w:rsidRPr="00472BFC" w:rsidRDefault="00472BFC" w:rsidP="00DB381F">
      <w:pPr>
        <w:spacing w:after="0" w:line="240" w:lineRule="auto"/>
        <w:jc w:val="center"/>
        <w:rPr>
          <w:rFonts w:ascii="Times New Roman" w:hAnsi="Times New Roman" w:cs="Times New Roman"/>
          <w:color w:val="1F497D" w:themeColor="text2"/>
          <w:sz w:val="24"/>
          <w:szCs w:val="24"/>
          <w:lang w:val="id-ID"/>
        </w:rPr>
      </w:pPr>
    </w:p>
    <w:p w:rsidR="00635B22" w:rsidRDefault="00DB381F" w:rsidP="00DB381F">
      <w:pPr>
        <w:spacing w:after="0" w:line="240" w:lineRule="auto"/>
        <w:jc w:val="center"/>
        <w:rPr>
          <w:rFonts w:ascii="Times New Roman" w:hAnsi="Times New Roman" w:cs="Times New Roman"/>
          <w:b/>
          <w:sz w:val="24"/>
          <w:szCs w:val="24"/>
          <w:lang w:val="id-ID"/>
        </w:rPr>
      </w:pPr>
      <w:r w:rsidRPr="00635B22">
        <w:rPr>
          <w:rFonts w:ascii="Times New Roman" w:hAnsi="Times New Roman" w:cs="Times New Roman"/>
          <w:b/>
          <w:sz w:val="24"/>
          <w:szCs w:val="24"/>
          <w:lang w:val="id-ID"/>
        </w:rPr>
        <w:t>Abs</w:t>
      </w:r>
      <w:r>
        <w:rPr>
          <w:rFonts w:ascii="Times New Roman" w:hAnsi="Times New Roman" w:cs="Times New Roman"/>
          <w:b/>
          <w:sz w:val="24"/>
          <w:szCs w:val="24"/>
          <w:lang w:val="id-ID"/>
        </w:rPr>
        <w:t>tract</w:t>
      </w:r>
    </w:p>
    <w:p w:rsidR="00CF06FC" w:rsidRDefault="00CF06FC" w:rsidP="00D2680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Fisheries production in West of Aceh was</w:t>
      </w:r>
      <w:r w:rsidR="00F25438">
        <w:rPr>
          <w:rFonts w:ascii="Times New Roman" w:hAnsi="Times New Roman" w:cs="Times New Roman"/>
          <w:sz w:val="24"/>
          <w:szCs w:val="24"/>
          <w:lang w:val="id-ID"/>
        </w:rPr>
        <w:t xml:space="preserve"> still i</w:t>
      </w:r>
      <w:r>
        <w:rPr>
          <w:rFonts w:ascii="Times New Roman" w:hAnsi="Times New Roman" w:cs="Times New Roman"/>
          <w:sz w:val="24"/>
          <w:szCs w:val="24"/>
          <w:lang w:val="id-ID"/>
        </w:rPr>
        <w:t xml:space="preserve">nsufficient to provide the local community consumption. </w:t>
      </w:r>
      <w:r w:rsidR="00336141">
        <w:rPr>
          <w:rFonts w:ascii="Times New Roman" w:hAnsi="Times New Roman" w:cs="Times New Roman"/>
          <w:sz w:val="24"/>
          <w:szCs w:val="24"/>
          <w:lang w:val="id-ID"/>
        </w:rPr>
        <w:t>However, f</w:t>
      </w:r>
      <w:r>
        <w:rPr>
          <w:rFonts w:ascii="Times New Roman" w:hAnsi="Times New Roman" w:cs="Times New Roman"/>
          <w:sz w:val="24"/>
          <w:szCs w:val="24"/>
          <w:lang w:val="id-ID"/>
        </w:rPr>
        <w:t>isheries</w:t>
      </w:r>
      <w:r w:rsidR="00336141">
        <w:rPr>
          <w:rFonts w:ascii="Times New Roman" w:hAnsi="Times New Roman" w:cs="Times New Roman"/>
          <w:sz w:val="24"/>
          <w:szCs w:val="24"/>
          <w:lang w:val="id-ID"/>
        </w:rPr>
        <w:t xml:space="preserve"> resources in </w:t>
      </w:r>
      <w:r>
        <w:rPr>
          <w:rFonts w:ascii="Times New Roman" w:hAnsi="Times New Roman" w:cs="Times New Roman"/>
          <w:sz w:val="24"/>
          <w:szCs w:val="24"/>
          <w:lang w:val="id-ID"/>
        </w:rPr>
        <w:t xml:space="preserve"> </w:t>
      </w:r>
      <w:r w:rsidR="00336141">
        <w:rPr>
          <w:rFonts w:ascii="Times New Roman" w:hAnsi="Times New Roman" w:cs="Times New Roman"/>
          <w:sz w:val="24"/>
          <w:szCs w:val="24"/>
          <w:lang w:val="id-ID"/>
        </w:rPr>
        <w:t xml:space="preserve">West of Aceh water  are abundant. But utilization of fisheries particularly skipjack tuna (cakalang) hasn’t </w:t>
      </w:r>
      <w:r w:rsidR="00F25438">
        <w:rPr>
          <w:rFonts w:ascii="Times New Roman" w:hAnsi="Times New Roman" w:cs="Times New Roman"/>
          <w:sz w:val="24"/>
          <w:szCs w:val="24"/>
          <w:lang w:val="id-ID"/>
        </w:rPr>
        <w:t xml:space="preserve">been </w:t>
      </w:r>
      <w:r w:rsidR="00336141">
        <w:rPr>
          <w:rFonts w:ascii="Times New Roman" w:hAnsi="Times New Roman" w:cs="Times New Roman"/>
          <w:sz w:val="24"/>
          <w:szCs w:val="24"/>
          <w:lang w:val="id-ID"/>
        </w:rPr>
        <w:t>yet optimalized</w:t>
      </w:r>
      <w:r>
        <w:rPr>
          <w:rFonts w:ascii="Times New Roman" w:hAnsi="Times New Roman" w:cs="Times New Roman"/>
          <w:sz w:val="24"/>
          <w:szCs w:val="24"/>
          <w:lang w:val="id-ID"/>
        </w:rPr>
        <w:t>.</w:t>
      </w:r>
      <w:r w:rsidR="00336141">
        <w:rPr>
          <w:rFonts w:ascii="Times New Roman" w:hAnsi="Times New Roman" w:cs="Times New Roman"/>
          <w:sz w:val="24"/>
          <w:szCs w:val="24"/>
          <w:lang w:val="id-ID"/>
        </w:rPr>
        <w:t xml:space="preserve"> </w:t>
      </w:r>
      <w:r>
        <w:rPr>
          <w:rFonts w:ascii="Times New Roman" w:hAnsi="Times New Roman" w:cs="Times New Roman"/>
          <w:sz w:val="24"/>
          <w:szCs w:val="24"/>
        </w:rPr>
        <w:t xml:space="preserve">This </w:t>
      </w:r>
      <w:r w:rsidR="00336141">
        <w:rPr>
          <w:rFonts w:ascii="Times New Roman" w:hAnsi="Times New Roman" w:cs="Times New Roman"/>
          <w:sz w:val="24"/>
          <w:szCs w:val="24"/>
        </w:rPr>
        <w:t>aiming</w:t>
      </w:r>
      <w:r>
        <w:rPr>
          <w:rFonts w:ascii="Times New Roman" w:hAnsi="Times New Roman" w:cs="Times New Roman"/>
          <w:sz w:val="24"/>
          <w:szCs w:val="24"/>
        </w:rPr>
        <w:t xml:space="preserve"> to </w:t>
      </w:r>
      <w:r>
        <w:rPr>
          <w:rFonts w:ascii="Times New Roman" w:hAnsi="Times New Roman" w:cs="Times New Roman"/>
          <w:sz w:val="24"/>
          <w:szCs w:val="24"/>
          <w:lang w:val="id-ID"/>
        </w:rPr>
        <w:t>analyse</w:t>
      </w:r>
      <w:r>
        <w:rPr>
          <w:rFonts w:ascii="Times New Roman" w:hAnsi="Times New Roman" w:cs="Times New Roman"/>
          <w:sz w:val="24"/>
          <w:szCs w:val="24"/>
        </w:rPr>
        <w:t xml:space="preserve"> the </w:t>
      </w:r>
      <w:r w:rsidR="00F25438">
        <w:rPr>
          <w:rFonts w:ascii="Times New Roman" w:hAnsi="Times New Roman" w:cs="Times New Roman"/>
          <w:sz w:val="24"/>
          <w:szCs w:val="24"/>
          <w:lang w:val="id-ID"/>
        </w:rPr>
        <w:t xml:space="preserve">status </w:t>
      </w:r>
      <w:r>
        <w:rPr>
          <w:rFonts w:ascii="Times New Roman" w:hAnsi="Times New Roman" w:cs="Times New Roman"/>
          <w:sz w:val="24"/>
          <w:szCs w:val="24"/>
        </w:rPr>
        <w:t xml:space="preserve">of </w:t>
      </w:r>
      <w:r w:rsidR="00F25438">
        <w:rPr>
          <w:rFonts w:ascii="Times New Roman" w:hAnsi="Times New Roman" w:cs="Times New Roman"/>
          <w:sz w:val="24"/>
          <w:szCs w:val="24"/>
          <w:lang w:val="id-ID"/>
        </w:rPr>
        <w:t xml:space="preserve">sustainablity of </w:t>
      </w:r>
      <w:r>
        <w:rPr>
          <w:rFonts w:ascii="Times New Roman" w:hAnsi="Times New Roman" w:cs="Times New Roman"/>
          <w:sz w:val="24"/>
          <w:szCs w:val="24"/>
        </w:rPr>
        <w:t>skipjack (</w:t>
      </w:r>
      <w:r>
        <w:rPr>
          <w:rFonts w:ascii="Times New Roman" w:hAnsi="Times New Roman" w:cs="Times New Roman"/>
          <w:i/>
          <w:sz w:val="24"/>
          <w:szCs w:val="24"/>
        </w:rPr>
        <w:t>K</w:t>
      </w:r>
      <w:r w:rsidRPr="00C8623E">
        <w:rPr>
          <w:rFonts w:ascii="Times New Roman" w:hAnsi="Times New Roman" w:cs="Times New Roman"/>
          <w:i/>
          <w:sz w:val="24"/>
          <w:szCs w:val="24"/>
        </w:rPr>
        <w:t>atsuwonus pelamis</w:t>
      </w:r>
      <w:r>
        <w:rPr>
          <w:rFonts w:ascii="Times New Roman" w:hAnsi="Times New Roman" w:cs="Times New Roman"/>
          <w:sz w:val="24"/>
          <w:szCs w:val="24"/>
        </w:rPr>
        <w:t>)</w:t>
      </w:r>
      <w:r w:rsidR="00F25438">
        <w:rPr>
          <w:rFonts w:ascii="Times New Roman" w:hAnsi="Times New Roman" w:cs="Times New Roman"/>
          <w:sz w:val="24"/>
          <w:szCs w:val="24"/>
          <w:lang w:val="id-ID"/>
        </w:rPr>
        <w:t xml:space="preserve"> fisheries in West of Aceh water. </w:t>
      </w:r>
      <w:r>
        <w:rPr>
          <w:rFonts w:ascii="Times New Roman" w:hAnsi="Times New Roman" w:cs="Times New Roman"/>
          <w:sz w:val="24"/>
          <w:szCs w:val="24"/>
        </w:rPr>
        <w:t xml:space="preserve"> The study was conducted in November to Desember 2012 at the Fish Landing </w:t>
      </w:r>
      <w:r w:rsidR="00F25438">
        <w:rPr>
          <w:rFonts w:ascii="Times New Roman" w:hAnsi="Times New Roman" w:cs="Times New Roman"/>
          <w:sz w:val="24"/>
          <w:szCs w:val="24"/>
          <w:lang w:val="id-ID"/>
        </w:rPr>
        <w:t xml:space="preserve"> Port of  </w:t>
      </w:r>
      <w:r>
        <w:rPr>
          <w:rFonts w:ascii="Times New Roman" w:hAnsi="Times New Roman" w:cs="Times New Roman"/>
          <w:sz w:val="24"/>
          <w:szCs w:val="24"/>
        </w:rPr>
        <w:t xml:space="preserve">Kuala Bubon </w:t>
      </w:r>
      <w:r w:rsidR="00F25438">
        <w:rPr>
          <w:rFonts w:ascii="Times New Roman" w:hAnsi="Times New Roman" w:cs="Times New Roman"/>
          <w:sz w:val="24"/>
          <w:szCs w:val="24"/>
          <w:lang w:val="id-ID"/>
        </w:rPr>
        <w:t xml:space="preserve"> </w:t>
      </w:r>
      <w:r>
        <w:rPr>
          <w:rFonts w:ascii="Times New Roman" w:hAnsi="Times New Roman" w:cs="Times New Roman"/>
          <w:sz w:val="24"/>
          <w:szCs w:val="24"/>
        </w:rPr>
        <w:t>and Fish Landing Bases (PPI) Ujong Baroh.</w:t>
      </w:r>
      <w:r w:rsidR="00F25438">
        <w:rPr>
          <w:rFonts w:ascii="Times New Roman" w:hAnsi="Times New Roman" w:cs="Times New Roman"/>
          <w:sz w:val="24"/>
          <w:szCs w:val="24"/>
          <w:lang w:val="id-ID"/>
        </w:rPr>
        <w:t xml:space="preserve"> The result shown that s</w:t>
      </w:r>
      <w:r>
        <w:rPr>
          <w:rFonts w:ascii="Times New Roman" w:hAnsi="Times New Roman" w:cs="Times New Roman"/>
          <w:sz w:val="24"/>
          <w:szCs w:val="24"/>
        </w:rPr>
        <w:t xml:space="preserve">ustainability index value </w:t>
      </w:r>
      <w:r w:rsidR="002A076A">
        <w:rPr>
          <w:rFonts w:ascii="Times New Roman" w:hAnsi="Times New Roman" w:cs="Times New Roman"/>
          <w:sz w:val="24"/>
          <w:szCs w:val="24"/>
          <w:lang w:val="id-ID"/>
        </w:rPr>
        <w:t>by using</w:t>
      </w:r>
      <w:r>
        <w:rPr>
          <w:rFonts w:ascii="Times New Roman" w:hAnsi="Times New Roman" w:cs="Times New Roman"/>
          <w:sz w:val="24"/>
          <w:szCs w:val="24"/>
        </w:rPr>
        <w:t xml:space="preserve"> multidimensional </w:t>
      </w:r>
      <w:r w:rsidR="002A076A">
        <w:rPr>
          <w:rFonts w:ascii="Times New Roman" w:hAnsi="Times New Roman" w:cs="Times New Roman"/>
          <w:sz w:val="24"/>
          <w:szCs w:val="24"/>
          <w:lang w:val="id-ID"/>
        </w:rPr>
        <w:t xml:space="preserve">scaling is 88,42 with stress value is  </w:t>
      </w:r>
      <w:r w:rsidR="002A076A">
        <w:rPr>
          <w:rFonts w:ascii="Times New Roman" w:hAnsi="Times New Roman" w:cs="Times New Roman"/>
          <w:sz w:val="24"/>
          <w:szCs w:val="24"/>
        </w:rPr>
        <w:t>0.12</w:t>
      </w:r>
      <w:r w:rsidR="002A076A" w:rsidRPr="00B72538">
        <w:rPr>
          <w:rFonts w:ascii="Times New Roman" w:hAnsi="Times New Roman" w:cs="Times New Roman"/>
          <w:sz w:val="24"/>
          <w:szCs w:val="24"/>
        </w:rPr>
        <w:t xml:space="preserve"> </w:t>
      </w:r>
      <w:r w:rsidR="002A076A">
        <w:rPr>
          <w:rFonts w:ascii="Times New Roman" w:hAnsi="Times New Roman" w:cs="Times New Roman"/>
          <w:sz w:val="24"/>
          <w:szCs w:val="24"/>
          <w:lang w:val="id-ID"/>
        </w:rPr>
        <w:t>and coefisien of determination (R</w:t>
      </w:r>
      <w:r w:rsidR="002A076A" w:rsidRPr="002A076A">
        <w:rPr>
          <w:rFonts w:ascii="Times New Roman" w:hAnsi="Times New Roman" w:cs="Times New Roman"/>
          <w:sz w:val="24"/>
          <w:szCs w:val="24"/>
          <w:vertAlign w:val="superscript"/>
          <w:lang w:val="id-ID"/>
        </w:rPr>
        <w:t>2</w:t>
      </w:r>
      <w:r w:rsidR="002A076A">
        <w:rPr>
          <w:rFonts w:ascii="Times New Roman" w:hAnsi="Times New Roman" w:cs="Times New Roman"/>
          <w:sz w:val="24"/>
          <w:szCs w:val="24"/>
          <w:lang w:val="id-ID"/>
        </w:rPr>
        <w:t xml:space="preserve">) is 0,95 or 95%. Such index value show that sustainablity of skipjack resources were good status. It means that multidimensional of skipjack stock were still paid attention in fisheries management sustainable. Beside that, it shown from water condition and fishing gears were still support viability of such comodity.  </w:t>
      </w:r>
    </w:p>
    <w:p w:rsidR="00B01B1F" w:rsidRPr="002A076A" w:rsidRDefault="00B01B1F" w:rsidP="00B01B1F">
      <w:pPr>
        <w:spacing w:after="0" w:line="240" w:lineRule="auto"/>
        <w:ind w:firstLine="567"/>
        <w:jc w:val="both"/>
        <w:rPr>
          <w:rFonts w:ascii="Times New Roman" w:hAnsi="Times New Roman" w:cs="Times New Roman"/>
          <w:sz w:val="24"/>
          <w:szCs w:val="24"/>
          <w:lang w:val="id-ID"/>
        </w:rPr>
      </w:pPr>
    </w:p>
    <w:p w:rsidR="00CF06FC" w:rsidRDefault="00CF06FC" w:rsidP="00B01B1F">
      <w:pPr>
        <w:spacing w:after="0" w:line="240" w:lineRule="auto"/>
        <w:rPr>
          <w:rFonts w:ascii="Times New Roman" w:hAnsi="Times New Roman" w:cs="Times New Roman"/>
          <w:b/>
          <w:sz w:val="24"/>
          <w:szCs w:val="24"/>
          <w:lang w:val="id-ID"/>
        </w:rPr>
      </w:pPr>
      <w:r w:rsidRPr="00A25A24">
        <w:rPr>
          <w:rFonts w:ascii="Times New Roman" w:hAnsi="Times New Roman" w:cs="Times New Roman"/>
          <w:sz w:val="24"/>
          <w:szCs w:val="24"/>
        </w:rPr>
        <w:t>Keywords:</w:t>
      </w:r>
      <w:r>
        <w:rPr>
          <w:rFonts w:ascii="Times New Roman" w:hAnsi="Times New Roman" w:cs="Times New Roman"/>
          <w:iCs/>
          <w:sz w:val="24"/>
          <w:szCs w:val="24"/>
        </w:rPr>
        <w:t xml:space="preserve"> </w:t>
      </w:r>
      <w:r w:rsidR="00D26808">
        <w:rPr>
          <w:rFonts w:ascii="Times New Roman" w:hAnsi="Times New Roman" w:cs="Times New Roman"/>
          <w:iCs/>
          <w:sz w:val="24"/>
          <w:szCs w:val="24"/>
        </w:rPr>
        <w:t>r</w:t>
      </w:r>
      <w:r w:rsidR="002A076A" w:rsidRPr="002A076A">
        <w:rPr>
          <w:rFonts w:ascii="Times New Roman" w:hAnsi="Times New Roman" w:cs="Times New Roman"/>
          <w:iCs/>
          <w:sz w:val="24"/>
          <w:szCs w:val="24"/>
        </w:rPr>
        <w:t>apfish</w:t>
      </w:r>
      <w:r w:rsidR="002A076A">
        <w:rPr>
          <w:rFonts w:ascii="Times New Roman" w:hAnsi="Times New Roman" w:cs="Times New Roman"/>
          <w:i/>
          <w:iCs/>
          <w:sz w:val="24"/>
          <w:szCs w:val="24"/>
          <w:lang w:val="id-ID"/>
        </w:rPr>
        <w:t xml:space="preserve">, </w:t>
      </w:r>
      <w:r w:rsidR="00DD42C2">
        <w:rPr>
          <w:rFonts w:ascii="Times New Roman" w:hAnsi="Times New Roman" w:cs="Times New Roman"/>
          <w:iCs/>
          <w:sz w:val="24"/>
          <w:szCs w:val="24"/>
          <w:lang w:val="id-ID"/>
        </w:rPr>
        <w:t>s</w:t>
      </w:r>
      <w:r w:rsidR="002A076A" w:rsidRPr="002A076A">
        <w:rPr>
          <w:rFonts w:ascii="Times New Roman" w:hAnsi="Times New Roman" w:cs="Times New Roman"/>
          <w:iCs/>
          <w:sz w:val="24"/>
          <w:szCs w:val="24"/>
          <w:lang w:val="id-ID"/>
        </w:rPr>
        <w:t>ustainablity</w:t>
      </w:r>
      <w:r w:rsidR="002A076A">
        <w:rPr>
          <w:rFonts w:ascii="Times New Roman" w:hAnsi="Times New Roman" w:cs="Times New Roman"/>
          <w:iCs/>
          <w:sz w:val="24"/>
          <w:szCs w:val="24"/>
          <w:lang w:val="id-ID"/>
        </w:rPr>
        <w:t>,</w:t>
      </w:r>
      <w:r w:rsidR="002A076A">
        <w:rPr>
          <w:rFonts w:ascii="Times New Roman" w:hAnsi="Times New Roman" w:cs="Times New Roman"/>
          <w:i/>
          <w:iCs/>
          <w:sz w:val="24"/>
          <w:szCs w:val="24"/>
          <w:lang w:val="id-ID"/>
        </w:rPr>
        <w:t xml:space="preserve"> </w:t>
      </w:r>
      <w:r w:rsidR="00DD42C2">
        <w:rPr>
          <w:rFonts w:ascii="Times New Roman" w:hAnsi="Times New Roman" w:cs="Times New Roman"/>
          <w:sz w:val="24"/>
          <w:szCs w:val="24"/>
        </w:rPr>
        <w:t>s</w:t>
      </w:r>
      <w:r w:rsidR="002A076A" w:rsidRPr="00A25A24">
        <w:rPr>
          <w:rFonts w:ascii="Times New Roman" w:hAnsi="Times New Roman" w:cs="Times New Roman"/>
          <w:sz w:val="24"/>
          <w:szCs w:val="24"/>
        </w:rPr>
        <w:t>kipjack</w:t>
      </w:r>
    </w:p>
    <w:p w:rsidR="00CF06FC" w:rsidRDefault="00CF06FC" w:rsidP="00B01B1F">
      <w:pPr>
        <w:spacing w:after="0" w:line="240" w:lineRule="auto"/>
        <w:jc w:val="center"/>
        <w:rPr>
          <w:rFonts w:ascii="Times New Roman" w:hAnsi="Times New Roman" w:cs="Times New Roman"/>
          <w:b/>
          <w:sz w:val="24"/>
          <w:szCs w:val="24"/>
          <w:lang w:val="id-ID"/>
        </w:rPr>
      </w:pPr>
    </w:p>
    <w:p w:rsidR="00F25438" w:rsidRDefault="00F25438" w:rsidP="00B01B1F">
      <w:pPr>
        <w:spacing w:after="0" w:line="240" w:lineRule="auto"/>
        <w:ind w:firstLine="709"/>
        <w:jc w:val="both"/>
        <w:outlineLvl w:val="0"/>
        <w:rPr>
          <w:rFonts w:ascii="Times New Roman" w:hAnsi="Times New Roman" w:cs="Times New Roman"/>
          <w:spacing w:val="3"/>
          <w:sz w:val="24"/>
          <w:szCs w:val="24"/>
        </w:rPr>
      </w:pPr>
      <w:r w:rsidRPr="00F135B5">
        <w:rPr>
          <w:rFonts w:ascii="Times New Roman" w:hAnsi="Times New Roman" w:cs="Times New Roman"/>
          <w:spacing w:val="3"/>
          <w:sz w:val="24"/>
          <w:szCs w:val="24"/>
        </w:rPr>
        <w:t>.</w:t>
      </w:r>
    </w:p>
    <w:p w:rsidR="008C7F9E" w:rsidRPr="00B01B1F" w:rsidRDefault="00B01B1F" w:rsidP="00B01B1F">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 </w:t>
      </w:r>
      <w:r w:rsidR="00023EE4" w:rsidRPr="00B01B1F">
        <w:rPr>
          <w:rFonts w:ascii="Times New Roman" w:hAnsi="Times New Roman" w:cs="Times New Roman"/>
          <w:b/>
          <w:sz w:val="24"/>
          <w:szCs w:val="24"/>
          <w:lang w:val="id-ID"/>
        </w:rPr>
        <w:t>Pendahuluan</w:t>
      </w:r>
    </w:p>
    <w:p w:rsidR="006308B2" w:rsidRDefault="00587DF7" w:rsidP="006A60A9">
      <w:pPr>
        <w:autoSpaceDE w:val="0"/>
        <w:autoSpaceDN w:val="0"/>
        <w:adjustRightInd w:val="0"/>
        <w:spacing w:after="0" w:line="360" w:lineRule="auto"/>
        <w:ind w:firstLine="567"/>
        <w:jc w:val="both"/>
        <w:rPr>
          <w:rFonts w:ascii="Times New Roman" w:hAnsi="Times New Roman" w:cs="Times New Roman"/>
          <w:sz w:val="24"/>
          <w:szCs w:val="24"/>
          <w:lang w:val="id-ID"/>
        </w:rPr>
      </w:pPr>
      <w:r w:rsidRPr="00587DF7">
        <w:rPr>
          <w:rFonts w:ascii="Times New Roman" w:hAnsi="Times New Roman" w:cs="Times New Roman"/>
          <w:sz w:val="24"/>
          <w:szCs w:val="24"/>
          <w:lang w:val="id-ID"/>
        </w:rPr>
        <w:t>Pengelolaan perikanan merupakan sebuah kewajiban seperti yang telah d</w:t>
      </w:r>
      <w:r w:rsidR="0083440D">
        <w:rPr>
          <w:rFonts w:ascii="Times New Roman" w:hAnsi="Times New Roman" w:cs="Times New Roman"/>
          <w:sz w:val="24"/>
          <w:szCs w:val="24"/>
          <w:lang w:val="id-ID"/>
        </w:rPr>
        <w:t>iamanatkan oleh Undang-Undang No</w:t>
      </w:r>
      <w:r w:rsidRPr="00587DF7">
        <w:rPr>
          <w:rFonts w:ascii="Times New Roman" w:hAnsi="Times New Roman" w:cs="Times New Roman"/>
          <w:sz w:val="24"/>
          <w:szCs w:val="24"/>
          <w:lang w:val="id-ID"/>
        </w:rPr>
        <w:t xml:space="preserve"> 31/2004 yang ditegaskan</w:t>
      </w:r>
      <w:r w:rsidR="0083440D">
        <w:rPr>
          <w:rFonts w:ascii="Times New Roman" w:hAnsi="Times New Roman" w:cs="Times New Roman"/>
          <w:sz w:val="24"/>
          <w:szCs w:val="24"/>
          <w:lang w:val="id-ID"/>
        </w:rPr>
        <w:t xml:space="preserve"> </w:t>
      </w:r>
      <w:r w:rsidRPr="00587DF7">
        <w:rPr>
          <w:rFonts w:ascii="Times New Roman" w:hAnsi="Times New Roman" w:cs="Times New Roman"/>
          <w:sz w:val="24"/>
          <w:szCs w:val="24"/>
          <w:lang w:val="id-ID"/>
        </w:rPr>
        <w:t>kembali pada perbaikan undang-undang tersebut yaitu pada Undang-Undang No 45/2009. Dalam konteks adopsi hukum tersebut,</w:t>
      </w:r>
      <w:r w:rsidR="0083440D">
        <w:rPr>
          <w:rFonts w:ascii="Times New Roman" w:hAnsi="Times New Roman" w:cs="Times New Roman"/>
          <w:sz w:val="24"/>
          <w:szCs w:val="24"/>
          <w:lang w:val="id-ID"/>
        </w:rPr>
        <w:t xml:space="preserve"> </w:t>
      </w:r>
      <w:r w:rsidRPr="00587DF7">
        <w:rPr>
          <w:rFonts w:ascii="Times New Roman" w:hAnsi="Times New Roman" w:cs="Times New Roman"/>
          <w:sz w:val="24"/>
          <w:szCs w:val="24"/>
          <w:lang w:val="id-ID"/>
        </w:rPr>
        <w:t>pengelolaan perikanan didefinisikan sebagai semua upaya, termasuk proses yang terintegrasi dalam pengumpulan informasi, analisis,</w:t>
      </w:r>
      <w:r w:rsidR="0083440D">
        <w:rPr>
          <w:rFonts w:ascii="Times New Roman" w:hAnsi="Times New Roman" w:cs="Times New Roman"/>
          <w:sz w:val="24"/>
          <w:szCs w:val="24"/>
          <w:lang w:val="id-ID"/>
        </w:rPr>
        <w:t xml:space="preserve"> </w:t>
      </w:r>
      <w:r w:rsidRPr="00587DF7">
        <w:rPr>
          <w:rFonts w:ascii="Times New Roman" w:hAnsi="Times New Roman" w:cs="Times New Roman"/>
          <w:sz w:val="24"/>
          <w:szCs w:val="24"/>
          <w:lang w:val="id-ID"/>
        </w:rPr>
        <w:t>perencanaan, konsultasi, pembuatan keputusan, alokasi sumberdaya ikan, dan implementasi serta penegakan hukum dari peraturan-peraturan</w:t>
      </w:r>
      <w:r w:rsidR="0083440D">
        <w:rPr>
          <w:rFonts w:ascii="Times New Roman" w:hAnsi="Times New Roman" w:cs="Times New Roman"/>
          <w:sz w:val="24"/>
          <w:szCs w:val="24"/>
          <w:lang w:val="id-ID"/>
        </w:rPr>
        <w:t xml:space="preserve"> </w:t>
      </w:r>
      <w:r w:rsidRPr="00587DF7">
        <w:rPr>
          <w:rFonts w:ascii="Times New Roman" w:hAnsi="Times New Roman" w:cs="Times New Roman"/>
          <w:sz w:val="24"/>
          <w:szCs w:val="24"/>
          <w:lang w:val="id-ID"/>
        </w:rPr>
        <w:t>perundang-undangan di bidang perikanan, yang dilakukan oleh pemerintah atau otoritas lain yang diarahkan untuk mencapai kelangsungan</w:t>
      </w:r>
      <w:r w:rsidR="0083440D">
        <w:rPr>
          <w:rFonts w:ascii="Times New Roman" w:hAnsi="Times New Roman" w:cs="Times New Roman"/>
          <w:sz w:val="24"/>
          <w:szCs w:val="24"/>
          <w:lang w:val="id-ID"/>
        </w:rPr>
        <w:t xml:space="preserve"> </w:t>
      </w:r>
      <w:r w:rsidRPr="00587DF7">
        <w:rPr>
          <w:rFonts w:ascii="Times New Roman" w:hAnsi="Times New Roman" w:cs="Times New Roman"/>
          <w:sz w:val="24"/>
          <w:szCs w:val="24"/>
          <w:lang w:val="id-ID"/>
        </w:rPr>
        <w:t>produktivitas sumberdaya hayati perairan d</w:t>
      </w:r>
      <w:r w:rsidR="0083440D">
        <w:rPr>
          <w:rFonts w:ascii="Times New Roman" w:hAnsi="Times New Roman" w:cs="Times New Roman"/>
          <w:sz w:val="24"/>
          <w:szCs w:val="24"/>
          <w:lang w:val="id-ID"/>
        </w:rPr>
        <w:t>an tujuan yang telah disepakati.</w:t>
      </w:r>
    </w:p>
    <w:p w:rsidR="001C6653" w:rsidRDefault="006308B2" w:rsidP="006A60A9">
      <w:pPr>
        <w:autoSpaceDE w:val="0"/>
        <w:autoSpaceDN w:val="0"/>
        <w:adjustRightInd w:val="0"/>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alamiah, pengelolaan perikanan tidak dapat dilepaskan dari tiga dimensi yang tidak terpisahkan satu sama lain yaitu (1) dimensi sumberdaya </w:t>
      </w:r>
      <w:r w:rsidR="001C6653">
        <w:rPr>
          <w:rFonts w:ascii="Times New Roman" w:hAnsi="Times New Roman" w:cs="Times New Roman"/>
          <w:sz w:val="24"/>
          <w:szCs w:val="24"/>
          <w:lang w:val="id-ID"/>
        </w:rPr>
        <w:t>perikanan dan ekosistem; (2) dimensi pemanfaatan sumberdaya perikanan untuk kepentinga</w:t>
      </w:r>
      <w:r w:rsidR="00DE211B">
        <w:rPr>
          <w:rFonts w:ascii="Times New Roman" w:hAnsi="Times New Roman" w:cs="Times New Roman"/>
          <w:sz w:val="24"/>
          <w:szCs w:val="24"/>
          <w:lang w:val="id-ID"/>
        </w:rPr>
        <w:t>n sosial dan ekonomi masyarakat</w:t>
      </w:r>
      <w:r w:rsidR="001C6653">
        <w:rPr>
          <w:rFonts w:ascii="Times New Roman" w:hAnsi="Times New Roman" w:cs="Times New Roman"/>
          <w:sz w:val="24"/>
          <w:szCs w:val="24"/>
          <w:lang w:val="id-ID"/>
        </w:rPr>
        <w:t>; dan (3) dimensi kebijakan perikanan itu sendiri (Charles, 2001</w:t>
      </w:r>
      <w:r w:rsidR="00712A2F">
        <w:rPr>
          <w:rFonts w:ascii="Times New Roman" w:hAnsi="Times New Roman" w:cs="Times New Roman"/>
          <w:sz w:val="24"/>
          <w:szCs w:val="24"/>
          <w:lang w:val="id-ID"/>
        </w:rPr>
        <w:t xml:space="preserve"> </w:t>
      </w:r>
      <w:r w:rsidR="00AB160C">
        <w:rPr>
          <w:rFonts w:ascii="Times New Roman" w:hAnsi="Times New Roman" w:cs="Times New Roman"/>
          <w:i/>
          <w:sz w:val="24"/>
          <w:szCs w:val="24"/>
          <w:lang w:val="id-ID"/>
        </w:rPr>
        <w:t xml:space="preserve">dalam </w:t>
      </w:r>
      <w:r w:rsidR="00AB160C">
        <w:rPr>
          <w:rFonts w:ascii="Times New Roman" w:hAnsi="Times New Roman" w:cs="Times New Roman"/>
          <w:sz w:val="24"/>
          <w:szCs w:val="24"/>
          <w:lang w:val="id-ID"/>
        </w:rPr>
        <w:t>KKP-RI, 2014</w:t>
      </w:r>
      <w:r w:rsidR="001C6653">
        <w:rPr>
          <w:rFonts w:ascii="Times New Roman" w:hAnsi="Times New Roman" w:cs="Times New Roman"/>
          <w:sz w:val="24"/>
          <w:szCs w:val="24"/>
          <w:lang w:val="id-ID"/>
        </w:rPr>
        <w:t>). Berkaitan dengan ketiga dimensi tersebut, pengelolaan perikanan saat ini belum mempertimbangan keseimbangan ketiga dimensi tersebut dimana kepentingan pemanfaatan sumberdaya perikanan lebih mendominansi dibandingkan dengan kesehatan ekosistem/habitat sehingga dperlukan suatu pendekatan ekosistem dalam pengelolaan sumberdaya perikanan.</w:t>
      </w:r>
      <w:r w:rsidR="00023EE4">
        <w:rPr>
          <w:rFonts w:ascii="Times New Roman" w:hAnsi="Times New Roman" w:cs="Times New Roman"/>
          <w:sz w:val="24"/>
          <w:szCs w:val="24"/>
          <w:lang w:val="id-ID"/>
        </w:rPr>
        <w:t xml:space="preserve"> </w:t>
      </w:r>
    </w:p>
    <w:p w:rsidR="00A70049" w:rsidRDefault="00A70049" w:rsidP="00B01B1F">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Ben</w:t>
      </w:r>
      <w:r w:rsidRPr="00326360">
        <w:rPr>
          <w:rFonts w:ascii="Times New Roman" w:hAnsi="Times New Roman" w:cs="Times New Roman"/>
          <w:sz w:val="24"/>
          <w:szCs w:val="24"/>
        </w:rPr>
        <w:t>gen (2005)</w:t>
      </w:r>
      <w:r>
        <w:rPr>
          <w:rFonts w:ascii="Times New Roman" w:hAnsi="Times New Roman" w:cs="Times New Roman"/>
          <w:sz w:val="24"/>
          <w:szCs w:val="24"/>
        </w:rPr>
        <w:t>, mengatakan bahwa suatu pengelola</w:t>
      </w:r>
      <w:r w:rsidRPr="00326360">
        <w:rPr>
          <w:rFonts w:ascii="Times New Roman" w:hAnsi="Times New Roman" w:cs="Times New Roman"/>
          <w:sz w:val="24"/>
          <w:szCs w:val="24"/>
        </w:rPr>
        <w:t>an dikatakan berkelanjutan apabila kegiatan tersebut dapat mencapai tiga tujuan pembangunan berkelanjutan yaitu berkelanjutan secara ekologi, sosial-budaya dan ekonomi.</w:t>
      </w:r>
    </w:p>
    <w:p w:rsidR="00023EE4" w:rsidRDefault="00023EE4" w:rsidP="006A60A9">
      <w:pPr>
        <w:autoSpaceDE w:val="0"/>
        <w:autoSpaceDN w:val="0"/>
        <w:adjustRightInd w:val="0"/>
        <w:spacing w:after="0" w:line="360" w:lineRule="auto"/>
        <w:ind w:firstLine="567"/>
        <w:jc w:val="both"/>
        <w:rPr>
          <w:rStyle w:val="a"/>
          <w:rFonts w:ascii="Times New Roman" w:hAnsi="Times New Roman" w:cs="Times New Roman"/>
          <w:sz w:val="24"/>
          <w:szCs w:val="24"/>
          <w:lang w:val="id-ID"/>
        </w:rPr>
      </w:pPr>
      <w:r w:rsidRPr="002B2497">
        <w:rPr>
          <w:rStyle w:val="a"/>
          <w:rFonts w:ascii="Times New Roman" w:hAnsi="Times New Roman" w:cs="Times New Roman"/>
          <w:sz w:val="24"/>
          <w:szCs w:val="24"/>
        </w:rPr>
        <w:t>Usaha perikanan tangkap, permasalahan yang sering terjadi adalah tingkat penangkapan ikan di suatu wilayah yang melebihi produksi lestarinya (</w:t>
      </w:r>
      <w:r w:rsidRPr="002B2497">
        <w:rPr>
          <w:rStyle w:val="a"/>
          <w:rFonts w:ascii="Times New Roman" w:hAnsi="Times New Roman" w:cs="Times New Roman"/>
          <w:i/>
          <w:sz w:val="24"/>
          <w:szCs w:val="24"/>
        </w:rPr>
        <w:t>maximum sustainable yield</w:t>
      </w:r>
      <w:r w:rsidRPr="002B2497">
        <w:rPr>
          <w:rStyle w:val="a"/>
          <w:rFonts w:ascii="Times New Roman" w:hAnsi="Times New Roman" w:cs="Times New Roman"/>
          <w:sz w:val="24"/>
          <w:szCs w:val="24"/>
        </w:rPr>
        <w:t>) sehingga terjadi fenomena tangkap lebih (</w:t>
      </w:r>
      <w:r w:rsidRPr="002B2497">
        <w:rPr>
          <w:rStyle w:val="a"/>
          <w:rFonts w:ascii="Times New Roman" w:hAnsi="Times New Roman" w:cs="Times New Roman"/>
          <w:i/>
          <w:sz w:val="24"/>
          <w:szCs w:val="24"/>
        </w:rPr>
        <w:t>overfishing</w:t>
      </w:r>
      <w:r w:rsidRPr="002B2497">
        <w:rPr>
          <w:rStyle w:val="a"/>
          <w:rFonts w:ascii="Times New Roman" w:hAnsi="Times New Roman" w:cs="Times New Roman"/>
          <w:sz w:val="24"/>
          <w:szCs w:val="24"/>
        </w:rPr>
        <w:t>) yang berakibat pada penurunan hasil tangkapan yang pada gilirannya mengakibatkan penurunan pendapatan nelayan.</w:t>
      </w:r>
      <w:r>
        <w:rPr>
          <w:rStyle w:val="a"/>
          <w:rFonts w:ascii="Times New Roman" w:hAnsi="Times New Roman" w:cs="Times New Roman"/>
          <w:sz w:val="24"/>
          <w:szCs w:val="24"/>
          <w:lang w:val="id-ID"/>
        </w:rPr>
        <w:t xml:space="preserve"> </w:t>
      </w:r>
    </w:p>
    <w:p w:rsidR="00BB1414" w:rsidRPr="00587DF7" w:rsidRDefault="00BB1414" w:rsidP="006A60A9">
      <w:pPr>
        <w:autoSpaceDE w:val="0"/>
        <w:autoSpaceDN w:val="0"/>
        <w:adjustRightInd w:val="0"/>
        <w:spacing w:after="0" w:line="360" w:lineRule="auto"/>
        <w:ind w:firstLine="567"/>
        <w:jc w:val="both"/>
        <w:rPr>
          <w:rFonts w:ascii="Times New Roman" w:hAnsi="Times New Roman" w:cs="Times New Roman"/>
          <w:b/>
          <w:sz w:val="24"/>
          <w:szCs w:val="24"/>
          <w:lang w:val="id-ID"/>
        </w:rPr>
      </w:pPr>
      <w:r>
        <w:rPr>
          <w:rFonts w:ascii="Times New Roman" w:hAnsi="Times New Roman" w:cs="Times New Roman"/>
          <w:sz w:val="24"/>
          <w:szCs w:val="24"/>
          <w:lang w:val="id-ID"/>
        </w:rPr>
        <w:t>Pengelolaan sumberdaya perikanan di Indonesia Sampai saat ini pihak pemerintah, yakni Kementerian Kelautan dan Perikanan yang merupakan pengelola sumberdaya perikanan, terus mencari dan menyempurnakan cara yang tepat untuk diterapkan. Salah satu contoh adalah pembagian daerah perairan Indonesia menjadi sebelas Wilayah Pengelolaan Perikanan (WPP).</w:t>
      </w:r>
      <w:r w:rsidRPr="00473193">
        <w:rPr>
          <w:rFonts w:ascii="Times New Roman" w:hAnsi="Times New Roman" w:cs="Times New Roman"/>
          <w:sz w:val="24"/>
          <w:szCs w:val="24"/>
          <w:lang w:val="id-ID"/>
        </w:rPr>
        <w:t xml:space="preserve"> </w:t>
      </w:r>
      <w:r>
        <w:rPr>
          <w:rFonts w:ascii="Times New Roman" w:hAnsi="Times New Roman" w:cs="Times New Roman"/>
          <w:sz w:val="24"/>
          <w:szCs w:val="24"/>
          <w:lang w:val="id-ID"/>
        </w:rPr>
        <w:t>Pembagian wilayah ini didasarkan pada daerah tempat ikan hasil tangkapan didaratkan di pelabuhan. Pengelompokan tidak didasarkan pada kemiripan ekosistem yang ada, tapi lebih kepada lokasi pendaratan ikan. Kemampuan menduga jumlah populasi ikan (</w:t>
      </w:r>
      <w:r w:rsidRPr="00473193">
        <w:rPr>
          <w:rFonts w:ascii="Times New Roman" w:hAnsi="Times New Roman" w:cs="Times New Roman"/>
          <w:i/>
          <w:sz w:val="24"/>
          <w:szCs w:val="24"/>
          <w:lang w:val="id-ID"/>
        </w:rPr>
        <w:t>stock assessment</w:t>
      </w:r>
      <w:r>
        <w:rPr>
          <w:rFonts w:ascii="Times New Roman" w:hAnsi="Times New Roman" w:cs="Times New Roman"/>
          <w:sz w:val="24"/>
          <w:szCs w:val="24"/>
          <w:lang w:val="id-ID"/>
        </w:rPr>
        <w:t>) secara akurat sangat ditentukan ketersediaan informasi dan data yang tepat. Namun, penentuan jumlah tangap maksimum lestari (</w:t>
      </w:r>
      <w:r w:rsidRPr="00473193">
        <w:rPr>
          <w:rFonts w:ascii="Times New Roman" w:hAnsi="Times New Roman" w:cs="Times New Roman"/>
          <w:i/>
          <w:sz w:val="24"/>
          <w:szCs w:val="24"/>
          <w:lang w:val="id-ID"/>
        </w:rPr>
        <w:t>maximum sustainable yield</w:t>
      </w:r>
      <w:r>
        <w:rPr>
          <w:rFonts w:ascii="Times New Roman" w:hAnsi="Times New Roman" w:cs="Times New Roman"/>
          <w:sz w:val="24"/>
          <w:szCs w:val="24"/>
          <w:lang w:val="id-ID"/>
        </w:rPr>
        <w:t>) perlu disikapi hati-hati. Berbagai asumsi dalam perhitungan MSY telah banyak berubah dan tidak valid lagi. Koefisien kemampuan penangkapan (</w:t>
      </w:r>
      <w:r w:rsidRPr="00473193">
        <w:rPr>
          <w:rFonts w:ascii="Times New Roman" w:hAnsi="Times New Roman" w:cs="Times New Roman"/>
          <w:i/>
          <w:sz w:val="24"/>
          <w:szCs w:val="24"/>
          <w:lang w:val="id-ID"/>
        </w:rPr>
        <w:t>catchability coefficient</w:t>
      </w:r>
      <w:r>
        <w:rPr>
          <w:rFonts w:ascii="Times New Roman" w:hAnsi="Times New Roman" w:cs="Times New Roman"/>
          <w:sz w:val="24"/>
          <w:szCs w:val="24"/>
          <w:lang w:val="id-ID"/>
        </w:rPr>
        <w:t>) yang digunakan dalam perhitungan MSY tidak dapat dianggap konstan karena sangat bergantung pada perkembangan teknologi.</w:t>
      </w:r>
    </w:p>
    <w:p w:rsidR="00023EE4" w:rsidRDefault="00023EE4" w:rsidP="00B01B1F">
      <w:pPr>
        <w:pStyle w:val="NoSpacing"/>
        <w:spacing w:line="360" w:lineRule="auto"/>
        <w:ind w:firstLine="567"/>
        <w:jc w:val="both"/>
        <w:rPr>
          <w:rFonts w:ascii="Times New Roman" w:eastAsia="Times New Roman" w:hAnsi="Times New Roman" w:cs="Calibri"/>
          <w:color w:val="000000"/>
          <w:sz w:val="24"/>
          <w:lang w:val="en-US"/>
        </w:rPr>
      </w:pPr>
      <w:r w:rsidRPr="004273C3">
        <w:rPr>
          <w:rStyle w:val="a"/>
          <w:rFonts w:ascii="Times New Roman" w:hAnsi="Times New Roman" w:cs="Times New Roman"/>
          <w:spacing w:val="15"/>
          <w:sz w:val="24"/>
          <w:szCs w:val="24"/>
        </w:rPr>
        <w:t xml:space="preserve">Adapun hasil tangkapan cakalang </w:t>
      </w:r>
      <w:r w:rsidRPr="00FB0DD8">
        <w:rPr>
          <w:rFonts w:ascii="Times New Roman" w:hAnsi="Times New Roman" w:cs="Times New Roman"/>
          <w:sz w:val="24"/>
          <w:szCs w:val="24"/>
          <w:shd w:val="clear" w:color="auto" w:fill="FFFFFF"/>
        </w:rPr>
        <w:t>(</w:t>
      </w:r>
      <w:r w:rsidRPr="00FB0DD8">
        <w:rPr>
          <w:rFonts w:ascii="Times New Roman" w:hAnsi="Times New Roman" w:cs="Times New Roman"/>
          <w:i/>
          <w:iCs/>
          <w:sz w:val="24"/>
          <w:szCs w:val="24"/>
          <w:shd w:val="clear" w:color="auto" w:fill="FFFFFF"/>
        </w:rPr>
        <w:t>Katsuwonus pelamis</w:t>
      </w:r>
      <w:r w:rsidRPr="00FB0DD8">
        <w:rPr>
          <w:rFonts w:ascii="Times New Roman" w:hAnsi="Times New Roman" w:cs="Times New Roman"/>
          <w:sz w:val="24"/>
          <w:szCs w:val="24"/>
          <w:shd w:val="clear" w:color="auto" w:fill="FFFFFF"/>
        </w:rPr>
        <w:t>)</w:t>
      </w:r>
      <w:r w:rsidRPr="004273C3">
        <w:rPr>
          <w:rFonts w:ascii="Times New Roman" w:hAnsi="Times New Roman" w:cs="Times New Roman"/>
          <w:sz w:val="24"/>
          <w:szCs w:val="24"/>
          <w:shd w:val="clear" w:color="auto" w:fill="FFFFFF"/>
        </w:rPr>
        <w:t xml:space="preserve"> di Kabupaten</w:t>
      </w:r>
      <w:r>
        <w:rPr>
          <w:rFonts w:ascii="Times New Roman" w:hAnsi="Times New Roman" w:cs="Times New Roman"/>
          <w:sz w:val="24"/>
          <w:szCs w:val="24"/>
          <w:shd w:val="clear" w:color="auto" w:fill="FFFFFF"/>
        </w:rPr>
        <w:t xml:space="preserve"> </w:t>
      </w:r>
      <w:r w:rsidRPr="004273C3">
        <w:rPr>
          <w:rFonts w:ascii="Times New Roman" w:hAnsi="Times New Roman" w:cs="Times New Roman"/>
          <w:sz w:val="24"/>
          <w:szCs w:val="24"/>
          <w:shd w:val="clear" w:color="auto" w:fill="FFFFFF"/>
        </w:rPr>
        <w:t xml:space="preserve">Aceh Barat dari bulan Januari – Maret 2012 mencapai 95.918 kg sedangkan dari bulan April – Juni 2012 mencapai </w:t>
      </w:r>
      <w:r>
        <w:rPr>
          <w:rFonts w:ascii="Times New Roman" w:eastAsia="Times New Roman" w:hAnsi="Times New Roman" w:cs="Calibri"/>
          <w:color w:val="000000"/>
          <w:sz w:val="24"/>
        </w:rPr>
        <w:t>67</w:t>
      </w:r>
      <w:r w:rsidRPr="004273C3">
        <w:rPr>
          <w:rFonts w:ascii="Times New Roman" w:eastAsia="Times New Roman" w:hAnsi="Times New Roman" w:cs="Calibri"/>
          <w:color w:val="000000"/>
          <w:sz w:val="24"/>
        </w:rPr>
        <w:t>.</w:t>
      </w:r>
      <w:r w:rsidRPr="00F135B5">
        <w:rPr>
          <w:rFonts w:ascii="Times New Roman" w:eastAsia="Times New Roman" w:hAnsi="Times New Roman" w:cs="Calibri"/>
          <w:color w:val="000000"/>
          <w:sz w:val="24"/>
        </w:rPr>
        <w:t>606</w:t>
      </w:r>
      <w:r w:rsidRPr="004273C3">
        <w:rPr>
          <w:rFonts w:ascii="Times New Roman" w:eastAsia="Times New Roman" w:hAnsi="Times New Roman" w:cs="Calibri"/>
          <w:color w:val="000000"/>
          <w:sz w:val="24"/>
        </w:rPr>
        <w:t xml:space="preserve"> kg.</w:t>
      </w:r>
      <w:r>
        <w:rPr>
          <w:rFonts w:ascii="Times New Roman" w:eastAsia="Times New Roman" w:hAnsi="Times New Roman" w:cs="Calibri"/>
          <w:color w:val="000000"/>
          <w:sz w:val="24"/>
        </w:rPr>
        <w:t xml:space="preserve"> Dalam kegiatan penangkapan, para nelayan menggunakan bermacam alat</w:t>
      </w:r>
      <w:r w:rsidRPr="004273C3">
        <w:rPr>
          <w:rFonts w:ascii="Times New Roman" w:eastAsia="Times New Roman" w:hAnsi="Times New Roman" w:cs="Calibri"/>
          <w:color w:val="000000"/>
          <w:sz w:val="24"/>
        </w:rPr>
        <w:t xml:space="preserve"> tangkap yang </w:t>
      </w:r>
      <w:r>
        <w:rPr>
          <w:rFonts w:ascii="Times New Roman" w:eastAsia="Times New Roman" w:hAnsi="Times New Roman" w:cs="Calibri"/>
          <w:color w:val="000000"/>
          <w:sz w:val="24"/>
        </w:rPr>
        <w:t>terdiri dari</w:t>
      </w:r>
      <w:r w:rsidRPr="004273C3">
        <w:rPr>
          <w:rFonts w:ascii="Times New Roman" w:eastAsia="Times New Roman" w:hAnsi="Times New Roman" w:cs="Calibri"/>
          <w:color w:val="000000"/>
          <w:sz w:val="24"/>
        </w:rPr>
        <w:t xml:space="preserve">; (1) </w:t>
      </w:r>
      <w:r>
        <w:rPr>
          <w:rFonts w:ascii="Times New Roman" w:eastAsia="Times New Roman" w:hAnsi="Times New Roman" w:cs="Calibri"/>
          <w:color w:val="000000"/>
          <w:sz w:val="24"/>
        </w:rPr>
        <w:t>Pukat Cincin</w:t>
      </w:r>
      <w:r w:rsidRPr="004273C3">
        <w:rPr>
          <w:rFonts w:ascii="Times New Roman" w:eastAsia="Times New Roman" w:hAnsi="Times New Roman" w:cs="Calibri"/>
          <w:color w:val="000000"/>
          <w:sz w:val="24"/>
        </w:rPr>
        <w:t xml:space="preserve">; (2) </w:t>
      </w:r>
      <w:r w:rsidRPr="00F135B5">
        <w:rPr>
          <w:rFonts w:ascii="Times New Roman" w:eastAsia="Times New Roman" w:hAnsi="Times New Roman" w:cs="Calibri"/>
          <w:color w:val="000000"/>
          <w:sz w:val="24"/>
        </w:rPr>
        <w:t>Rawai</w:t>
      </w:r>
      <w:r w:rsidRPr="004273C3">
        <w:rPr>
          <w:rFonts w:ascii="Times New Roman" w:eastAsia="Times New Roman" w:hAnsi="Times New Roman" w:cs="Calibri"/>
          <w:color w:val="000000"/>
          <w:sz w:val="24"/>
        </w:rPr>
        <w:t xml:space="preserve">; (3) </w:t>
      </w:r>
      <w:r w:rsidRPr="00F135B5">
        <w:rPr>
          <w:rFonts w:ascii="Times New Roman" w:eastAsia="Times New Roman" w:hAnsi="Times New Roman" w:cs="Calibri"/>
          <w:color w:val="000000"/>
          <w:sz w:val="24"/>
        </w:rPr>
        <w:t>Pancing Tonda</w:t>
      </w:r>
      <w:r w:rsidRPr="004273C3">
        <w:rPr>
          <w:rFonts w:ascii="Times New Roman" w:eastAsia="Times New Roman" w:hAnsi="Times New Roman" w:cs="Calibri"/>
          <w:color w:val="000000"/>
          <w:sz w:val="24"/>
        </w:rPr>
        <w:t xml:space="preserve">; (4) </w:t>
      </w:r>
      <w:r w:rsidRPr="00F135B5">
        <w:rPr>
          <w:rFonts w:ascii="Times New Roman" w:eastAsia="Times New Roman" w:hAnsi="Times New Roman" w:cs="Calibri"/>
          <w:color w:val="000000"/>
          <w:sz w:val="24"/>
        </w:rPr>
        <w:t>Payang</w:t>
      </w:r>
      <w:r w:rsidRPr="004273C3">
        <w:rPr>
          <w:rFonts w:ascii="Times New Roman" w:eastAsia="Times New Roman" w:hAnsi="Times New Roman" w:cs="Calibri"/>
          <w:color w:val="000000"/>
          <w:sz w:val="24"/>
        </w:rPr>
        <w:t xml:space="preserve">; (5) </w:t>
      </w:r>
      <w:r w:rsidRPr="00F135B5">
        <w:rPr>
          <w:rFonts w:ascii="Times New Roman" w:eastAsia="Times New Roman" w:hAnsi="Times New Roman" w:cs="Calibri"/>
          <w:color w:val="000000"/>
          <w:sz w:val="24"/>
        </w:rPr>
        <w:t>Jaring Insang</w:t>
      </w:r>
      <w:r>
        <w:rPr>
          <w:rFonts w:ascii="Times New Roman" w:eastAsia="Times New Roman" w:hAnsi="Times New Roman" w:cs="Calibri"/>
          <w:color w:val="000000"/>
          <w:sz w:val="24"/>
        </w:rPr>
        <w:t xml:space="preserve"> sedangkan untuk a</w:t>
      </w:r>
      <w:r w:rsidRPr="004273C3">
        <w:rPr>
          <w:rFonts w:ascii="Times New Roman" w:eastAsia="Times New Roman" w:hAnsi="Times New Roman" w:cs="Calibri"/>
          <w:color w:val="000000"/>
          <w:sz w:val="24"/>
        </w:rPr>
        <w:t xml:space="preserve">rmada tangkapan </w:t>
      </w:r>
      <w:r>
        <w:rPr>
          <w:rFonts w:ascii="Times New Roman" w:eastAsia="Times New Roman" w:hAnsi="Times New Roman" w:cs="Calibri"/>
          <w:color w:val="000000"/>
          <w:sz w:val="24"/>
        </w:rPr>
        <w:t xml:space="preserve">sebagian besar dari nelayan menggunakan </w:t>
      </w:r>
      <w:r w:rsidRPr="004273C3">
        <w:rPr>
          <w:rFonts w:ascii="Times New Roman" w:eastAsia="Times New Roman" w:hAnsi="Times New Roman" w:cs="Calibri"/>
          <w:color w:val="000000"/>
          <w:sz w:val="24"/>
        </w:rPr>
        <w:t xml:space="preserve">perahu motor yang </w:t>
      </w:r>
      <w:r>
        <w:rPr>
          <w:rFonts w:ascii="Times New Roman" w:eastAsia="Times New Roman" w:hAnsi="Times New Roman" w:cs="Calibri"/>
          <w:color w:val="000000"/>
          <w:sz w:val="24"/>
        </w:rPr>
        <w:t>ber</w:t>
      </w:r>
      <w:r w:rsidRPr="004273C3">
        <w:rPr>
          <w:rFonts w:ascii="Times New Roman" w:eastAsia="Times New Roman" w:hAnsi="Times New Roman" w:cs="Calibri"/>
          <w:color w:val="000000"/>
          <w:sz w:val="24"/>
        </w:rPr>
        <w:t xml:space="preserve">jumlah </w:t>
      </w:r>
      <w:r>
        <w:rPr>
          <w:rFonts w:ascii="Times New Roman" w:eastAsia="Times New Roman" w:hAnsi="Times New Roman" w:cs="Calibri"/>
          <w:color w:val="000000"/>
          <w:sz w:val="24"/>
        </w:rPr>
        <w:t>644</w:t>
      </w:r>
      <w:r w:rsidRPr="004273C3">
        <w:rPr>
          <w:rFonts w:ascii="Times New Roman" w:eastAsia="Times New Roman" w:hAnsi="Times New Roman" w:cs="Calibri"/>
          <w:color w:val="000000"/>
          <w:sz w:val="24"/>
        </w:rPr>
        <w:t xml:space="preserve"> unit</w:t>
      </w:r>
      <w:r>
        <w:rPr>
          <w:rFonts w:ascii="Times New Roman" w:eastAsia="Times New Roman" w:hAnsi="Times New Roman" w:cs="Calibri"/>
          <w:color w:val="000000"/>
          <w:sz w:val="24"/>
        </w:rPr>
        <w:t xml:space="preserve">. </w:t>
      </w:r>
      <w:r>
        <w:rPr>
          <w:rFonts w:ascii="Times New Roman" w:eastAsia="Times New Roman" w:hAnsi="Times New Roman" w:cs="Calibri"/>
          <w:color w:val="000000"/>
          <w:sz w:val="24"/>
          <w:lang w:val="en-US"/>
        </w:rPr>
        <w:t>D</w:t>
      </w:r>
      <w:r>
        <w:rPr>
          <w:rFonts w:ascii="Times New Roman" w:eastAsia="Times New Roman" w:hAnsi="Times New Roman" w:cs="Calibri"/>
          <w:color w:val="000000"/>
          <w:sz w:val="24"/>
        </w:rPr>
        <w:t xml:space="preserve">ari sebagian kecil para nelayan menggunakan </w:t>
      </w:r>
      <w:r>
        <w:rPr>
          <w:rFonts w:ascii="Times New Roman" w:eastAsia="Times New Roman" w:hAnsi="Times New Roman" w:cs="Calibri"/>
          <w:color w:val="000000"/>
          <w:sz w:val="24"/>
          <w:lang w:val="en-US"/>
        </w:rPr>
        <w:t>perahu</w:t>
      </w:r>
      <w:r>
        <w:rPr>
          <w:rFonts w:ascii="Times New Roman" w:eastAsia="Times New Roman" w:hAnsi="Times New Roman" w:cs="Calibri"/>
          <w:color w:val="000000"/>
          <w:sz w:val="24"/>
        </w:rPr>
        <w:t xml:space="preserve"> tanpa </w:t>
      </w:r>
      <w:r>
        <w:rPr>
          <w:rFonts w:ascii="Times New Roman" w:eastAsia="Times New Roman" w:hAnsi="Times New Roman" w:cs="Calibri"/>
          <w:color w:val="000000"/>
          <w:sz w:val="24"/>
          <w:lang w:val="en-US"/>
        </w:rPr>
        <w:t>motor</w:t>
      </w:r>
      <w:r>
        <w:rPr>
          <w:rFonts w:ascii="Times New Roman" w:eastAsia="Times New Roman" w:hAnsi="Times New Roman" w:cs="Calibri"/>
          <w:color w:val="000000"/>
          <w:sz w:val="24"/>
        </w:rPr>
        <w:t xml:space="preserve"> dengan </w:t>
      </w:r>
      <w:r>
        <w:rPr>
          <w:rFonts w:ascii="Times New Roman" w:eastAsia="Times New Roman" w:hAnsi="Times New Roman" w:cs="Calibri"/>
          <w:color w:val="000000"/>
          <w:sz w:val="24"/>
          <w:lang w:val="en-US"/>
        </w:rPr>
        <w:t xml:space="preserve"> jumlah</w:t>
      </w:r>
      <w:r>
        <w:rPr>
          <w:rFonts w:ascii="Times New Roman" w:eastAsia="Times New Roman" w:hAnsi="Times New Roman" w:cs="Calibri"/>
          <w:color w:val="000000"/>
          <w:sz w:val="24"/>
        </w:rPr>
        <w:t xml:space="preserve"> 160</w:t>
      </w:r>
      <w:r>
        <w:rPr>
          <w:rFonts w:ascii="Times New Roman" w:eastAsia="Times New Roman" w:hAnsi="Times New Roman" w:cs="Calibri"/>
          <w:color w:val="000000"/>
          <w:sz w:val="24"/>
          <w:lang w:val="en-US"/>
        </w:rPr>
        <w:t xml:space="preserve"> unit (D</w:t>
      </w:r>
      <w:r>
        <w:rPr>
          <w:rFonts w:ascii="Times New Roman" w:eastAsia="Times New Roman" w:hAnsi="Times New Roman" w:cs="Calibri"/>
          <w:color w:val="000000"/>
          <w:sz w:val="24"/>
        </w:rPr>
        <w:t xml:space="preserve">inas </w:t>
      </w:r>
      <w:r>
        <w:rPr>
          <w:rFonts w:ascii="Times New Roman" w:eastAsia="Times New Roman" w:hAnsi="Times New Roman" w:cs="Calibri"/>
          <w:color w:val="000000"/>
          <w:sz w:val="24"/>
          <w:lang w:val="en-US"/>
        </w:rPr>
        <w:t>K</w:t>
      </w:r>
      <w:r>
        <w:rPr>
          <w:rFonts w:ascii="Times New Roman" w:eastAsia="Times New Roman" w:hAnsi="Times New Roman" w:cs="Calibri"/>
          <w:color w:val="000000"/>
          <w:sz w:val="24"/>
        </w:rPr>
        <w:t xml:space="preserve">elautan dan </w:t>
      </w:r>
      <w:r>
        <w:rPr>
          <w:rFonts w:ascii="Times New Roman" w:eastAsia="Times New Roman" w:hAnsi="Times New Roman" w:cs="Calibri"/>
          <w:color w:val="000000"/>
          <w:sz w:val="24"/>
          <w:lang w:val="en-US"/>
        </w:rPr>
        <w:t>P</w:t>
      </w:r>
      <w:r>
        <w:rPr>
          <w:rFonts w:ascii="Times New Roman" w:eastAsia="Times New Roman" w:hAnsi="Times New Roman" w:cs="Calibri"/>
          <w:color w:val="000000"/>
          <w:sz w:val="24"/>
        </w:rPr>
        <w:t>erikanan Kabupaten Aceh Barat</w:t>
      </w:r>
      <w:r>
        <w:rPr>
          <w:rFonts w:ascii="Times New Roman" w:eastAsia="Times New Roman" w:hAnsi="Times New Roman" w:cs="Calibri"/>
          <w:color w:val="000000"/>
          <w:sz w:val="24"/>
          <w:lang w:val="en-US"/>
        </w:rPr>
        <w:t>, 2012</w:t>
      </w:r>
      <w:r>
        <w:rPr>
          <w:rFonts w:ascii="Times New Roman" w:eastAsia="Times New Roman" w:hAnsi="Times New Roman" w:cs="Calibri"/>
          <w:color w:val="000000"/>
          <w:sz w:val="24"/>
        </w:rPr>
        <w:t>)</w:t>
      </w:r>
      <w:r>
        <w:rPr>
          <w:rFonts w:ascii="Times New Roman" w:eastAsia="Times New Roman" w:hAnsi="Times New Roman" w:cs="Calibri"/>
          <w:color w:val="000000"/>
          <w:sz w:val="24"/>
          <w:lang w:val="en-US"/>
        </w:rPr>
        <w:t>.</w:t>
      </w:r>
    </w:p>
    <w:p w:rsidR="00023EE4" w:rsidRDefault="00023EE4" w:rsidP="00B01B1F">
      <w:pPr>
        <w:pStyle w:val="NoSpacing"/>
        <w:spacing w:line="360" w:lineRule="auto"/>
        <w:ind w:firstLine="567"/>
        <w:jc w:val="both"/>
        <w:rPr>
          <w:rFonts w:ascii="Times New Roman" w:hAnsi="Times New Roman" w:cs="Times New Roman"/>
          <w:sz w:val="24"/>
          <w:szCs w:val="24"/>
        </w:rPr>
      </w:pPr>
      <w:r>
        <w:rPr>
          <w:rFonts w:ascii="Times New Roman" w:eastAsia="Times New Roman" w:hAnsi="Times New Roman" w:cs="Calibri"/>
          <w:color w:val="000000"/>
          <w:sz w:val="24"/>
        </w:rPr>
        <w:t xml:space="preserve">Berdasarkan </w:t>
      </w:r>
      <w:r w:rsidR="008C7F9E">
        <w:rPr>
          <w:rFonts w:ascii="Times New Roman" w:eastAsia="Times New Roman" w:hAnsi="Times New Roman" w:cs="Calibri"/>
          <w:color w:val="000000"/>
          <w:sz w:val="24"/>
        </w:rPr>
        <w:t xml:space="preserve">latar belakang diatas maka </w:t>
      </w:r>
      <w:bookmarkStart w:id="0" w:name="_GoBack"/>
      <w:bookmarkEnd w:id="0"/>
      <w:r w:rsidR="008C7F9E">
        <w:rPr>
          <w:rFonts w:ascii="Times New Roman" w:eastAsia="Times New Roman" w:hAnsi="Times New Roman" w:cs="Calibri"/>
          <w:color w:val="000000"/>
          <w:sz w:val="24"/>
        </w:rPr>
        <w:t>perlu dilakukan kajian pengelolaan sumberdaya perikanan cakalang (</w:t>
      </w:r>
      <w:r w:rsidR="008C7F9E">
        <w:rPr>
          <w:rFonts w:ascii="Times New Roman" w:eastAsia="Times New Roman" w:hAnsi="Times New Roman" w:cs="Calibri"/>
          <w:i/>
          <w:color w:val="000000"/>
          <w:sz w:val="24"/>
        </w:rPr>
        <w:t xml:space="preserve">Katsuwonus </w:t>
      </w:r>
      <w:r w:rsidR="008C7F9E" w:rsidRPr="008C7F9E">
        <w:rPr>
          <w:rFonts w:ascii="Times New Roman" w:eastAsia="Times New Roman" w:hAnsi="Times New Roman" w:cs="Calibri"/>
          <w:i/>
          <w:color w:val="000000"/>
          <w:sz w:val="24"/>
        </w:rPr>
        <w:t>pelamis</w:t>
      </w:r>
      <w:r w:rsidR="008C7F9E">
        <w:rPr>
          <w:rFonts w:ascii="Times New Roman" w:eastAsia="Times New Roman" w:hAnsi="Times New Roman" w:cs="Calibri"/>
          <w:color w:val="000000"/>
          <w:sz w:val="24"/>
        </w:rPr>
        <w:t xml:space="preserve">) </w:t>
      </w:r>
      <w:r w:rsidR="008C7F9E" w:rsidRPr="008C7F9E">
        <w:rPr>
          <w:rFonts w:ascii="Times New Roman" w:eastAsia="Times New Roman" w:hAnsi="Times New Roman" w:cs="Calibri"/>
          <w:color w:val="000000"/>
          <w:sz w:val="24"/>
        </w:rPr>
        <w:t>di</w:t>
      </w:r>
      <w:r w:rsidR="008C7F9E">
        <w:rPr>
          <w:rFonts w:ascii="Times New Roman" w:eastAsia="Times New Roman" w:hAnsi="Times New Roman" w:cs="Calibri"/>
          <w:color w:val="000000"/>
          <w:sz w:val="24"/>
        </w:rPr>
        <w:t xml:space="preserve"> Perairan Aceh Barat sehingga menjadi bahan pertimbangan bagi stakeholder dalam melakukan suatu pengelolaan perikanan cakalang secara berkelanjutan (</w:t>
      </w:r>
      <w:r w:rsidR="008C7F9E">
        <w:rPr>
          <w:rFonts w:ascii="Times New Roman" w:eastAsia="Times New Roman" w:hAnsi="Times New Roman" w:cs="Calibri"/>
          <w:i/>
          <w:color w:val="000000"/>
          <w:sz w:val="24"/>
        </w:rPr>
        <w:t>sustainable</w:t>
      </w:r>
      <w:r w:rsidR="008C7F9E">
        <w:rPr>
          <w:rFonts w:ascii="Times New Roman" w:eastAsia="Times New Roman" w:hAnsi="Times New Roman" w:cs="Calibri"/>
          <w:color w:val="000000"/>
          <w:sz w:val="24"/>
        </w:rPr>
        <w:t>).</w:t>
      </w:r>
      <w:r w:rsidR="003E184D" w:rsidRPr="003E184D">
        <w:rPr>
          <w:rFonts w:ascii="Times New Roman" w:hAnsi="Times New Roman" w:cs="Times New Roman"/>
          <w:sz w:val="24"/>
          <w:szCs w:val="24"/>
        </w:rPr>
        <w:t xml:space="preserve"> </w:t>
      </w:r>
      <w:r w:rsidR="003E184D">
        <w:rPr>
          <w:rFonts w:ascii="Times New Roman" w:hAnsi="Times New Roman" w:cs="Times New Roman"/>
          <w:sz w:val="24"/>
          <w:szCs w:val="24"/>
        </w:rPr>
        <w:t xml:space="preserve">Penelitian ini bertujuan untuk menganalisis </w:t>
      </w:r>
      <w:r w:rsidR="00721404">
        <w:rPr>
          <w:rFonts w:ascii="Times New Roman" w:hAnsi="Times New Roman" w:cs="Times New Roman"/>
          <w:sz w:val="24"/>
          <w:szCs w:val="24"/>
        </w:rPr>
        <w:t>status</w:t>
      </w:r>
      <w:r w:rsidR="003E184D">
        <w:rPr>
          <w:rFonts w:ascii="Times New Roman" w:hAnsi="Times New Roman" w:cs="Times New Roman"/>
          <w:sz w:val="24"/>
          <w:szCs w:val="24"/>
        </w:rPr>
        <w:t xml:space="preserve"> </w:t>
      </w:r>
      <w:r w:rsidR="00721404">
        <w:rPr>
          <w:rFonts w:ascii="Times New Roman" w:hAnsi="Times New Roman" w:cs="Times New Roman"/>
          <w:sz w:val="24"/>
          <w:szCs w:val="24"/>
        </w:rPr>
        <w:t xml:space="preserve">keberlanjutan </w:t>
      </w:r>
      <w:r w:rsidR="003E184D">
        <w:rPr>
          <w:rFonts w:ascii="Times New Roman" w:hAnsi="Times New Roman" w:cs="Times New Roman"/>
          <w:sz w:val="24"/>
          <w:szCs w:val="24"/>
        </w:rPr>
        <w:t>perikanan cakalang (</w:t>
      </w:r>
      <w:r w:rsidR="003E184D">
        <w:rPr>
          <w:rFonts w:ascii="Times New Roman" w:hAnsi="Times New Roman" w:cs="Times New Roman"/>
          <w:i/>
          <w:sz w:val="24"/>
          <w:szCs w:val="24"/>
        </w:rPr>
        <w:t>Katsuwonus pelamis</w:t>
      </w:r>
      <w:r w:rsidR="003E184D">
        <w:rPr>
          <w:rFonts w:ascii="Times New Roman" w:hAnsi="Times New Roman" w:cs="Times New Roman"/>
          <w:sz w:val="24"/>
          <w:szCs w:val="24"/>
        </w:rPr>
        <w:t>) di Perairan Aceh Barat.</w:t>
      </w:r>
    </w:p>
    <w:p w:rsidR="00B01B1F" w:rsidRDefault="00B01B1F" w:rsidP="00B01B1F">
      <w:pPr>
        <w:pStyle w:val="NoSpacing"/>
        <w:spacing w:line="360" w:lineRule="auto"/>
        <w:ind w:firstLine="567"/>
        <w:jc w:val="both"/>
        <w:rPr>
          <w:rFonts w:ascii="Times New Roman" w:eastAsia="Times New Roman" w:hAnsi="Times New Roman" w:cs="Calibri"/>
          <w:color w:val="000000"/>
          <w:sz w:val="24"/>
        </w:rPr>
      </w:pPr>
    </w:p>
    <w:p w:rsidR="00514C24" w:rsidRDefault="00867CA8" w:rsidP="0072140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ab/>
      </w:r>
    </w:p>
    <w:p w:rsidR="0056753D" w:rsidRPr="006865CE" w:rsidRDefault="006865CE" w:rsidP="006865CE">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2. </w:t>
      </w:r>
      <w:r w:rsidR="0058654D" w:rsidRPr="006865CE">
        <w:rPr>
          <w:rFonts w:ascii="Times New Roman" w:hAnsi="Times New Roman" w:cs="Times New Roman"/>
          <w:b/>
          <w:sz w:val="24"/>
          <w:szCs w:val="24"/>
          <w:lang w:val="id-ID"/>
        </w:rPr>
        <w:t>Metode Penelitian</w:t>
      </w:r>
    </w:p>
    <w:p w:rsidR="0058654D" w:rsidRDefault="0058654D" w:rsidP="00DF4F1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2</w:t>
      </w:r>
      <w:r w:rsidR="006865CE">
        <w:rPr>
          <w:rFonts w:ascii="Times New Roman" w:hAnsi="Times New Roman" w:cs="Times New Roman"/>
          <w:b/>
          <w:sz w:val="24"/>
          <w:szCs w:val="24"/>
          <w:lang w:val="id-ID"/>
        </w:rPr>
        <w:t>.1</w:t>
      </w:r>
      <w:r>
        <w:rPr>
          <w:rFonts w:ascii="Times New Roman" w:hAnsi="Times New Roman" w:cs="Times New Roman"/>
          <w:b/>
          <w:sz w:val="24"/>
          <w:szCs w:val="24"/>
          <w:lang w:val="id-ID"/>
        </w:rPr>
        <w:t>. Waktu dan Tempat</w:t>
      </w:r>
    </w:p>
    <w:p w:rsidR="0058654D" w:rsidRDefault="0058654D" w:rsidP="00DF4F1D">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Penelitian ini sudah dilaksanakan </w:t>
      </w:r>
      <w:r>
        <w:rPr>
          <w:rFonts w:ascii="Times New Roman" w:hAnsi="Times New Roman" w:cs="Times New Roman"/>
          <w:sz w:val="24"/>
          <w:szCs w:val="24"/>
          <w:lang w:val="id-ID"/>
        </w:rPr>
        <w:t xml:space="preserve">mulai </w:t>
      </w:r>
      <w:r>
        <w:rPr>
          <w:rFonts w:ascii="Times New Roman" w:hAnsi="Times New Roman" w:cs="Times New Roman"/>
          <w:sz w:val="24"/>
          <w:szCs w:val="24"/>
        </w:rPr>
        <w:t xml:space="preserve">dari bulan November sampai </w:t>
      </w:r>
      <w:r w:rsidRPr="00A0333E">
        <w:rPr>
          <w:rFonts w:ascii="Times New Roman" w:hAnsi="Times New Roman" w:cs="Times New Roman"/>
          <w:sz w:val="24"/>
          <w:szCs w:val="24"/>
        </w:rPr>
        <w:t xml:space="preserve">dengan bulan </w:t>
      </w:r>
      <w:r>
        <w:rPr>
          <w:rFonts w:ascii="Times New Roman" w:hAnsi="Times New Roman" w:cs="Times New Roman"/>
          <w:sz w:val="24"/>
          <w:szCs w:val="24"/>
        </w:rPr>
        <w:t>Desember 2012 yang berlokasi di Tempat Pendaratan Ikan (TPI) Kuala Bubon Kecamatan Samatiga, dan Pangkalan Pendaratan Ikan (PPI) Ujong Baroh Kecamatan Johan Pahlawan Kabupaten Aceh Barat</w:t>
      </w:r>
      <w:r w:rsidR="00514C24">
        <w:rPr>
          <w:rFonts w:ascii="Times New Roman" w:hAnsi="Times New Roman" w:cs="Times New Roman"/>
          <w:sz w:val="24"/>
          <w:szCs w:val="24"/>
          <w:lang w:val="id-ID"/>
        </w:rPr>
        <w:t xml:space="preserve"> (Gambar 1)</w:t>
      </w:r>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56753D" w:rsidRDefault="00C33CC7" w:rsidP="006A60A9">
      <w:pPr>
        <w:spacing w:after="0" w:line="360" w:lineRule="auto"/>
        <w:rPr>
          <w:rFonts w:ascii="Times New Roman" w:hAnsi="Times New Roman" w:cs="Times New Roman"/>
          <w:b/>
          <w:sz w:val="24"/>
          <w:szCs w:val="24"/>
          <w:lang w:val="id-ID"/>
        </w:rPr>
      </w:pPr>
      <w:r>
        <w:rPr>
          <w:noProof/>
          <w:lang w:val="en-MY" w:eastAsia="en-MY"/>
        </w:rPr>
        <w:drawing>
          <wp:anchor distT="0" distB="0" distL="114300" distR="114300" simplePos="0" relativeHeight="251659264" behindDoc="1" locked="0" layoutInCell="1" allowOverlap="1" wp14:anchorId="47DC286D" wp14:editId="6407BC01">
            <wp:simplePos x="0" y="0"/>
            <wp:positionH relativeFrom="margin">
              <wp:align>left</wp:align>
            </wp:positionH>
            <wp:positionV relativeFrom="paragraph">
              <wp:posOffset>0</wp:posOffset>
            </wp:positionV>
            <wp:extent cx="5445654" cy="3886200"/>
            <wp:effectExtent l="0" t="0" r="3175" b="0"/>
            <wp:wrapNone/>
            <wp:docPr id="2" name="Picture 1" descr="D:\Peta Album A3 Jpeg Selesai BKPRN\Geolo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ta Album A3 Jpeg Selesai BKPRN\Geologi.jpg"/>
                    <pic:cNvPicPr>
                      <a:picLocks noChangeAspect="1" noChangeArrowheads="1"/>
                    </pic:cNvPicPr>
                  </pic:nvPicPr>
                  <pic:blipFill>
                    <a:blip r:embed="rId9" cstate="print"/>
                    <a:srcRect/>
                    <a:stretch>
                      <a:fillRect/>
                    </a:stretch>
                  </pic:blipFill>
                  <pic:spPr bwMode="auto">
                    <a:xfrm>
                      <a:off x="0" y="0"/>
                      <a:ext cx="5445654" cy="3886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D2646" w:rsidRDefault="004D2646" w:rsidP="006A60A9">
      <w:pPr>
        <w:spacing w:after="0" w:line="360" w:lineRule="auto"/>
        <w:jc w:val="both"/>
        <w:rPr>
          <w:rFonts w:ascii="Times New Roman" w:hAnsi="Times New Roman" w:cs="Times New Roman"/>
          <w:sz w:val="24"/>
          <w:szCs w:val="24"/>
          <w:lang w:val="id-ID"/>
        </w:rPr>
      </w:pPr>
    </w:p>
    <w:p w:rsidR="003804F3" w:rsidRDefault="003804F3" w:rsidP="006A60A9">
      <w:pPr>
        <w:spacing w:after="0" w:line="360" w:lineRule="auto"/>
        <w:jc w:val="both"/>
        <w:rPr>
          <w:rFonts w:ascii="Times New Roman" w:hAnsi="Times New Roman" w:cs="Times New Roman"/>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33CC7" w:rsidRDefault="00C33CC7" w:rsidP="006A60A9">
      <w:pPr>
        <w:spacing w:after="0" w:line="360" w:lineRule="auto"/>
        <w:jc w:val="both"/>
        <w:rPr>
          <w:rFonts w:ascii="Times New Roman" w:hAnsi="Times New Roman" w:cs="Times New Roman"/>
          <w:b/>
          <w:sz w:val="24"/>
          <w:szCs w:val="24"/>
          <w:lang w:val="id-ID"/>
        </w:rPr>
      </w:pPr>
    </w:p>
    <w:p w:rsidR="00C135D6" w:rsidRDefault="00C135D6" w:rsidP="006A60A9">
      <w:pPr>
        <w:spacing w:after="0" w:line="360" w:lineRule="auto"/>
        <w:jc w:val="both"/>
        <w:rPr>
          <w:rFonts w:ascii="Times New Roman" w:hAnsi="Times New Roman" w:cs="Times New Roman"/>
          <w:b/>
          <w:sz w:val="24"/>
          <w:szCs w:val="24"/>
          <w:lang w:val="id-ID"/>
        </w:rPr>
      </w:pPr>
    </w:p>
    <w:p w:rsidR="00C33CC7" w:rsidRDefault="00C33CC7" w:rsidP="00DF4F1D">
      <w:pPr>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Gambar </w:t>
      </w:r>
      <w:r w:rsidR="00DF4F1D">
        <w:rPr>
          <w:rFonts w:ascii="Times New Roman" w:hAnsi="Times New Roman" w:cs="Times New Roman"/>
          <w:sz w:val="24"/>
          <w:szCs w:val="24"/>
          <w:lang w:val="id-ID"/>
        </w:rPr>
        <w:t>1</w:t>
      </w:r>
      <w:r>
        <w:rPr>
          <w:rFonts w:ascii="Times New Roman" w:hAnsi="Times New Roman" w:cs="Times New Roman"/>
          <w:sz w:val="24"/>
          <w:szCs w:val="24"/>
        </w:rPr>
        <w:t>.</w:t>
      </w:r>
      <w:r w:rsidRPr="005A7B82">
        <w:rPr>
          <w:rFonts w:ascii="Times New Roman" w:hAnsi="Times New Roman" w:cs="Times New Roman"/>
          <w:sz w:val="24"/>
          <w:szCs w:val="24"/>
        </w:rPr>
        <w:t xml:space="preserve"> Peta lokasi penelitian</w:t>
      </w:r>
      <w:r w:rsidR="00DF4F1D">
        <w:rPr>
          <w:rFonts w:ascii="Times New Roman" w:hAnsi="Times New Roman" w:cs="Times New Roman"/>
          <w:sz w:val="24"/>
          <w:szCs w:val="24"/>
          <w:lang w:val="id-ID"/>
        </w:rPr>
        <w:t xml:space="preserve">, </w:t>
      </w:r>
      <w:r>
        <w:rPr>
          <w:rFonts w:ascii="Times New Roman" w:hAnsi="Times New Roman" w:cs="Times New Roman"/>
          <w:sz w:val="24"/>
          <w:szCs w:val="24"/>
          <w:lang w:val="id-ID"/>
        </w:rPr>
        <w:t>Sumber :</w:t>
      </w:r>
      <w:r w:rsidRPr="005A7B82">
        <w:rPr>
          <w:rFonts w:ascii="Times New Roman" w:hAnsi="Times New Roman" w:cs="Times New Roman"/>
          <w:sz w:val="24"/>
          <w:szCs w:val="24"/>
        </w:rPr>
        <w:t xml:space="preserve"> </w:t>
      </w:r>
      <w:r w:rsidR="005F302C" w:rsidRPr="00C33CC7">
        <w:rPr>
          <w:rFonts w:ascii="Times New Roman" w:hAnsi="Times New Roman" w:cs="Times New Roman"/>
          <w:sz w:val="24"/>
          <w:szCs w:val="24"/>
        </w:rPr>
        <w:t>BAPPEDA</w:t>
      </w:r>
      <w:r w:rsidR="005F302C">
        <w:rPr>
          <w:rFonts w:ascii="Times New Roman" w:hAnsi="Times New Roman" w:cs="Times New Roman"/>
          <w:sz w:val="24"/>
          <w:szCs w:val="24"/>
          <w:lang w:val="id-ID"/>
        </w:rPr>
        <w:t xml:space="preserve"> </w:t>
      </w:r>
      <w:r>
        <w:rPr>
          <w:rFonts w:ascii="Times New Roman" w:hAnsi="Times New Roman" w:cs="Times New Roman"/>
          <w:sz w:val="24"/>
          <w:szCs w:val="24"/>
          <w:lang w:val="id-ID"/>
        </w:rPr>
        <w:t>Kabupaten</w:t>
      </w:r>
      <w:r w:rsidRPr="00BB2BDF">
        <w:rPr>
          <w:rFonts w:ascii="Times New Roman" w:hAnsi="Times New Roman" w:cs="Times New Roman"/>
          <w:i/>
          <w:sz w:val="24"/>
          <w:szCs w:val="24"/>
        </w:rPr>
        <w:t xml:space="preserve"> </w:t>
      </w:r>
      <w:r w:rsidRPr="00C33CC7">
        <w:rPr>
          <w:rFonts w:ascii="Times New Roman" w:hAnsi="Times New Roman" w:cs="Times New Roman"/>
          <w:sz w:val="24"/>
          <w:szCs w:val="24"/>
        </w:rPr>
        <w:t>Aceh</w:t>
      </w:r>
      <w:r w:rsidRPr="00BB2BDF">
        <w:rPr>
          <w:rFonts w:ascii="Times New Roman" w:hAnsi="Times New Roman" w:cs="Times New Roman"/>
          <w:i/>
          <w:sz w:val="24"/>
          <w:szCs w:val="24"/>
        </w:rPr>
        <w:t xml:space="preserve"> </w:t>
      </w:r>
      <w:r w:rsidRPr="00C33CC7">
        <w:rPr>
          <w:rFonts w:ascii="Times New Roman" w:hAnsi="Times New Roman" w:cs="Times New Roman"/>
          <w:sz w:val="24"/>
          <w:szCs w:val="24"/>
        </w:rPr>
        <w:t>Barat</w:t>
      </w:r>
      <w:r>
        <w:rPr>
          <w:rFonts w:ascii="Times New Roman" w:hAnsi="Times New Roman" w:cs="Times New Roman"/>
          <w:sz w:val="24"/>
          <w:szCs w:val="24"/>
          <w:lang w:val="id-ID"/>
        </w:rPr>
        <w:t>, 2013</w:t>
      </w:r>
    </w:p>
    <w:p w:rsidR="00C33CC7" w:rsidRDefault="00C33CC7" w:rsidP="006A60A9">
      <w:pPr>
        <w:spacing w:after="0" w:line="360" w:lineRule="auto"/>
        <w:jc w:val="both"/>
        <w:rPr>
          <w:rFonts w:ascii="Times New Roman" w:hAnsi="Times New Roman" w:cs="Times New Roman"/>
          <w:sz w:val="24"/>
          <w:szCs w:val="24"/>
        </w:rPr>
      </w:pPr>
    </w:p>
    <w:p w:rsidR="00C33CC7" w:rsidRDefault="00BB1414" w:rsidP="006A60A9">
      <w:pPr>
        <w:spacing w:after="0" w:line="360" w:lineRule="auto"/>
        <w:jc w:val="both"/>
        <w:rPr>
          <w:rFonts w:ascii="Times New Roman" w:hAnsi="Times New Roman" w:cs="Times New Roman"/>
          <w:b/>
          <w:sz w:val="24"/>
          <w:szCs w:val="24"/>
          <w:lang w:val="id-ID"/>
        </w:rPr>
      </w:pPr>
      <w:r w:rsidRPr="00BB1414">
        <w:rPr>
          <w:rFonts w:ascii="Times New Roman" w:hAnsi="Times New Roman" w:cs="Times New Roman"/>
          <w:b/>
          <w:sz w:val="24"/>
          <w:szCs w:val="24"/>
          <w:lang w:val="id-ID"/>
        </w:rPr>
        <w:t>2.</w:t>
      </w:r>
      <w:r w:rsidR="001E4C66">
        <w:rPr>
          <w:rFonts w:ascii="Times New Roman" w:hAnsi="Times New Roman" w:cs="Times New Roman"/>
          <w:b/>
          <w:sz w:val="24"/>
          <w:szCs w:val="24"/>
          <w:lang w:val="id-ID"/>
        </w:rPr>
        <w:t>2</w:t>
      </w:r>
      <w:r w:rsidRPr="00BB1414">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 Jenis Data</w:t>
      </w:r>
    </w:p>
    <w:p w:rsidR="00BB1414" w:rsidRDefault="00BB1414" w:rsidP="00DF4F1D">
      <w:pPr>
        <w:spacing w:after="0" w:line="360" w:lineRule="auto"/>
        <w:ind w:firstLine="567"/>
        <w:jc w:val="both"/>
        <w:rPr>
          <w:rFonts w:ascii="Times New Roman" w:hAnsi="Times New Roman" w:cs="Times New Roman"/>
          <w:sz w:val="24"/>
          <w:szCs w:val="24"/>
          <w:lang w:val="id-ID"/>
        </w:rPr>
      </w:pPr>
      <w:r w:rsidRPr="00BB1414">
        <w:rPr>
          <w:rFonts w:ascii="Times New Roman" w:hAnsi="Times New Roman" w:cs="Times New Roman"/>
          <w:sz w:val="24"/>
          <w:szCs w:val="24"/>
        </w:rPr>
        <w:t>Penelitian ini dilaksanakan dengan metode deskriptif yaitu metode penelitian untuk membuat gambaran mengenai sistem dan kejadian dengan pemeliharaan metode survei dan studi kasus (</w:t>
      </w:r>
      <w:r w:rsidRPr="00BB1414">
        <w:rPr>
          <w:rFonts w:ascii="Times New Roman" w:hAnsi="Times New Roman" w:cs="Times New Roman"/>
          <w:i/>
          <w:sz w:val="24"/>
          <w:szCs w:val="24"/>
        </w:rPr>
        <w:t>case study</w:t>
      </w:r>
      <w:r w:rsidRPr="00BB1414">
        <w:rPr>
          <w:rFonts w:ascii="Times New Roman" w:hAnsi="Times New Roman" w:cs="Times New Roman"/>
          <w:sz w:val="24"/>
          <w:szCs w:val="24"/>
        </w:rPr>
        <w:t>) (Nazir,</w:t>
      </w:r>
      <w:r>
        <w:rPr>
          <w:rFonts w:ascii="Times New Roman" w:hAnsi="Times New Roman" w:cs="Times New Roman"/>
          <w:sz w:val="24"/>
          <w:szCs w:val="24"/>
          <w:lang w:val="id-ID"/>
        </w:rPr>
        <w:t xml:space="preserve"> </w:t>
      </w:r>
      <w:r w:rsidRPr="00BB1414">
        <w:rPr>
          <w:rFonts w:ascii="Times New Roman" w:hAnsi="Times New Roman" w:cs="Times New Roman"/>
          <w:sz w:val="24"/>
          <w:szCs w:val="24"/>
        </w:rPr>
        <w:t>2005).</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Data yang dikumpulkan terdiri dari data primer dan sekunder. Data primer yaitu data yang dikumpulkan langsung di lapangan yang terdiri dari: data spesifikasi kapal, pola usaha perikanan dan hasil tangkapan, </w:t>
      </w:r>
      <w:r w:rsidRPr="00A0333E">
        <w:rPr>
          <w:rFonts w:ascii="Times New Roman" w:hAnsi="Times New Roman" w:cs="Times New Roman"/>
          <w:sz w:val="24"/>
          <w:szCs w:val="24"/>
        </w:rPr>
        <w:t>data ini diperoleh secara langsung dengan melakukan pengamatan dan pencatatan dari hasil observasi, wawancara dan partisipasi aktif</w:t>
      </w:r>
      <w:r>
        <w:rPr>
          <w:rFonts w:ascii="Times New Roman" w:hAnsi="Times New Roman" w:cs="Times New Roman"/>
          <w:sz w:val="24"/>
          <w:szCs w:val="24"/>
        </w:rPr>
        <w:t xml:space="preserve">. </w:t>
      </w:r>
      <w:r w:rsidRPr="00A0333E">
        <w:rPr>
          <w:rFonts w:ascii="Times New Roman" w:hAnsi="Times New Roman" w:cs="Times New Roman"/>
          <w:sz w:val="24"/>
          <w:szCs w:val="24"/>
        </w:rPr>
        <w:t>Data sekunder adalah data yang diperoleh atau dikumpulkan oleh orang yang melakukan penelitian dari sumber-sumber yang telah ada</w:t>
      </w:r>
      <w:r>
        <w:rPr>
          <w:rFonts w:ascii="Times New Roman" w:hAnsi="Times New Roman" w:cs="Times New Roman"/>
          <w:sz w:val="24"/>
          <w:szCs w:val="24"/>
          <w:lang w:val="id-ID"/>
        </w:rPr>
        <w:t xml:space="preserve">. </w:t>
      </w:r>
    </w:p>
    <w:p w:rsidR="001E4C66" w:rsidRDefault="001E4C66" w:rsidP="00DF4F1D">
      <w:pPr>
        <w:spacing w:after="0" w:line="360" w:lineRule="auto"/>
        <w:ind w:firstLine="567"/>
        <w:jc w:val="both"/>
        <w:rPr>
          <w:rFonts w:ascii="Times New Roman" w:hAnsi="Times New Roman" w:cs="Times New Roman"/>
          <w:sz w:val="24"/>
          <w:szCs w:val="24"/>
          <w:lang w:val="id-ID"/>
        </w:rPr>
      </w:pPr>
    </w:p>
    <w:p w:rsidR="00F25438" w:rsidRDefault="00F25438" w:rsidP="00F25438">
      <w:pPr>
        <w:spacing w:after="0" w:line="240" w:lineRule="auto"/>
        <w:ind w:firstLine="720"/>
        <w:jc w:val="both"/>
        <w:rPr>
          <w:rFonts w:ascii="Times New Roman" w:hAnsi="Times New Roman" w:cs="Times New Roman"/>
          <w:sz w:val="24"/>
          <w:szCs w:val="24"/>
          <w:lang w:val="id-ID"/>
        </w:rPr>
      </w:pPr>
    </w:p>
    <w:p w:rsidR="00BB1414" w:rsidRDefault="00BB1414" w:rsidP="006A60A9">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1E4C66">
        <w:rPr>
          <w:rFonts w:ascii="Times New Roman" w:hAnsi="Times New Roman" w:cs="Times New Roman"/>
          <w:b/>
          <w:sz w:val="24"/>
          <w:szCs w:val="24"/>
          <w:lang w:val="id-ID"/>
        </w:rPr>
        <w:t>3</w:t>
      </w:r>
      <w:r>
        <w:rPr>
          <w:rFonts w:ascii="Times New Roman" w:hAnsi="Times New Roman" w:cs="Times New Roman"/>
          <w:b/>
          <w:sz w:val="24"/>
          <w:szCs w:val="24"/>
          <w:lang w:val="id-ID"/>
        </w:rPr>
        <w:t>. Metode Pengambilan Sampel</w:t>
      </w:r>
    </w:p>
    <w:p w:rsidR="00BB1414" w:rsidRPr="00A0333E" w:rsidRDefault="00BB1414" w:rsidP="001E4C66">
      <w:pPr>
        <w:pStyle w:val="ListParagraph"/>
        <w:spacing w:after="0" w:line="360" w:lineRule="auto"/>
        <w:ind w:left="0" w:firstLine="567"/>
        <w:jc w:val="both"/>
        <w:rPr>
          <w:rFonts w:ascii="Times New Roman" w:hAnsi="Times New Roman" w:cs="Times New Roman"/>
          <w:sz w:val="24"/>
          <w:szCs w:val="24"/>
        </w:rPr>
      </w:pPr>
      <w:r w:rsidRPr="00A0333E">
        <w:rPr>
          <w:rFonts w:ascii="Times New Roman" w:hAnsi="Times New Roman" w:cs="Times New Roman"/>
          <w:sz w:val="24"/>
          <w:szCs w:val="24"/>
        </w:rPr>
        <w:t>Pe</w:t>
      </w:r>
      <w:r>
        <w:rPr>
          <w:rFonts w:ascii="Times New Roman" w:hAnsi="Times New Roman" w:cs="Times New Roman"/>
          <w:sz w:val="24"/>
          <w:szCs w:val="24"/>
        </w:rPr>
        <w:t>n</w:t>
      </w:r>
      <w:r w:rsidRPr="00A0333E">
        <w:rPr>
          <w:rFonts w:ascii="Times New Roman" w:hAnsi="Times New Roman" w:cs="Times New Roman"/>
          <w:sz w:val="24"/>
          <w:szCs w:val="24"/>
        </w:rPr>
        <w:t>gambilan sampel dalam rangka mendapatkan informasi dan pengetahuannya (akuisasi pendapat pakar) ditentukan/dipilih secara sengaja (</w:t>
      </w:r>
      <w:r w:rsidRPr="00A0333E">
        <w:rPr>
          <w:rFonts w:ascii="Times New Roman" w:hAnsi="Times New Roman" w:cs="Times New Roman"/>
          <w:i/>
          <w:sz w:val="24"/>
          <w:szCs w:val="24"/>
        </w:rPr>
        <w:t>purposive sampling</w:t>
      </w:r>
      <w:r w:rsidRPr="00A0333E">
        <w:rPr>
          <w:rFonts w:ascii="Times New Roman" w:hAnsi="Times New Roman" w:cs="Times New Roman"/>
          <w:sz w:val="24"/>
          <w:szCs w:val="24"/>
        </w:rPr>
        <w:t>). Das</w:t>
      </w:r>
      <w:r>
        <w:rPr>
          <w:rFonts w:ascii="Times New Roman" w:hAnsi="Times New Roman" w:cs="Times New Roman"/>
          <w:sz w:val="24"/>
          <w:szCs w:val="24"/>
        </w:rPr>
        <w:t>a</w:t>
      </w:r>
      <w:r w:rsidRPr="00A0333E">
        <w:rPr>
          <w:rFonts w:ascii="Times New Roman" w:hAnsi="Times New Roman" w:cs="Times New Roman"/>
          <w:sz w:val="24"/>
          <w:szCs w:val="24"/>
        </w:rPr>
        <w:t>r pertimbangan dalam penentuan atau pemilihan pakar untuk dijadikan sebagai responden menggunakan kriteria sebagai berikut :</w:t>
      </w:r>
    </w:p>
    <w:p w:rsidR="00BB1414" w:rsidRPr="00A0333E" w:rsidRDefault="00BB1414" w:rsidP="006A60A9">
      <w:pPr>
        <w:pStyle w:val="ListParagraph"/>
        <w:numPr>
          <w:ilvl w:val="0"/>
          <w:numId w:val="2"/>
        </w:numPr>
        <w:spacing w:after="0" w:line="360" w:lineRule="auto"/>
        <w:ind w:left="426" w:hanging="426"/>
        <w:jc w:val="both"/>
        <w:rPr>
          <w:rFonts w:ascii="Times New Roman" w:hAnsi="Times New Roman" w:cs="Times New Roman"/>
          <w:sz w:val="24"/>
          <w:szCs w:val="24"/>
        </w:rPr>
      </w:pPr>
      <w:r w:rsidRPr="00A0333E">
        <w:rPr>
          <w:rFonts w:ascii="Times New Roman" w:hAnsi="Times New Roman" w:cs="Times New Roman"/>
          <w:sz w:val="24"/>
          <w:szCs w:val="24"/>
        </w:rPr>
        <w:t>Keberadaan responden dan kesediaan</w:t>
      </w:r>
      <w:r>
        <w:rPr>
          <w:rFonts w:ascii="Times New Roman" w:hAnsi="Times New Roman" w:cs="Times New Roman"/>
          <w:sz w:val="24"/>
          <w:szCs w:val="24"/>
        </w:rPr>
        <w:t>n</w:t>
      </w:r>
      <w:r w:rsidRPr="00A0333E">
        <w:rPr>
          <w:rFonts w:ascii="Times New Roman" w:hAnsi="Times New Roman" w:cs="Times New Roman"/>
          <w:sz w:val="24"/>
          <w:szCs w:val="24"/>
        </w:rPr>
        <w:t>ya untuk dijadikan responden.</w:t>
      </w:r>
    </w:p>
    <w:p w:rsidR="00BB1414" w:rsidRPr="00A0333E" w:rsidRDefault="00BB1414" w:rsidP="006A60A9">
      <w:pPr>
        <w:pStyle w:val="ListParagraph"/>
        <w:numPr>
          <w:ilvl w:val="0"/>
          <w:numId w:val="2"/>
        </w:numPr>
        <w:spacing w:after="0" w:line="360" w:lineRule="auto"/>
        <w:ind w:left="426" w:hanging="426"/>
        <w:jc w:val="both"/>
        <w:rPr>
          <w:rFonts w:ascii="Times New Roman" w:hAnsi="Times New Roman" w:cs="Times New Roman"/>
          <w:sz w:val="24"/>
          <w:szCs w:val="24"/>
        </w:rPr>
      </w:pPr>
      <w:r w:rsidRPr="00A0333E">
        <w:rPr>
          <w:rFonts w:ascii="Times New Roman" w:hAnsi="Times New Roman" w:cs="Times New Roman"/>
          <w:sz w:val="24"/>
          <w:szCs w:val="24"/>
        </w:rPr>
        <w:t>Memiliki reputasi, kedudukan/jabatan dan telah menunjukan kredibilitasnya sebagai ahli atau pakar pada bidang yang diteliti.</w:t>
      </w:r>
    </w:p>
    <w:p w:rsidR="00BB1414" w:rsidRPr="00A0333E" w:rsidRDefault="00BB1414" w:rsidP="006A60A9">
      <w:pPr>
        <w:pStyle w:val="ListParagraph"/>
        <w:numPr>
          <w:ilvl w:val="0"/>
          <w:numId w:val="2"/>
        </w:numPr>
        <w:spacing w:after="0" w:line="360" w:lineRule="auto"/>
        <w:ind w:left="426" w:hanging="426"/>
        <w:jc w:val="both"/>
        <w:rPr>
          <w:rFonts w:ascii="Times New Roman" w:hAnsi="Times New Roman" w:cs="Times New Roman"/>
          <w:sz w:val="24"/>
          <w:szCs w:val="24"/>
        </w:rPr>
      </w:pPr>
      <w:r w:rsidRPr="00A0333E">
        <w:rPr>
          <w:rFonts w:ascii="Times New Roman" w:hAnsi="Times New Roman" w:cs="Times New Roman"/>
          <w:sz w:val="24"/>
          <w:szCs w:val="24"/>
        </w:rPr>
        <w:t>Telah memiliki pengalaman dalam bidangnya.</w:t>
      </w:r>
    </w:p>
    <w:p w:rsidR="00BB1414" w:rsidRDefault="00BB1414" w:rsidP="006A60A9">
      <w:pPr>
        <w:pStyle w:val="ListParagraph"/>
        <w:numPr>
          <w:ilvl w:val="0"/>
          <w:numId w:val="2"/>
        </w:numPr>
        <w:spacing w:after="0" w:line="360" w:lineRule="auto"/>
        <w:ind w:left="426" w:hanging="426"/>
        <w:jc w:val="both"/>
        <w:rPr>
          <w:rFonts w:ascii="Times New Roman" w:hAnsi="Times New Roman" w:cs="Times New Roman"/>
          <w:sz w:val="24"/>
          <w:szCs w:val="24"/>
        </w:rPr>
      </w:pPr>
      <w:r w:rsidRPr="003C7C9C">
        <w:rPr>
          <w:rFonts w:ascii="Times New Roman" w:hAnsi="Times New Roman" w:cs="Times New Roman"/>
          <w:sz w:val="24"/>
          <w:szCs w:val="24"/>
        </w:rPr>
        <w:t>Memiliki pengalaman dalam pakarnya.</w:t>
      </w:r>
    </w:p>
    <w:p w:rsidR="00BB1414" w:rsidRPr="00C73242" w:rsidRDefault="00BB1414" w:rsidP="006A60A9">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Keberadaan res</w:t>
      </w:r>
      <w:r w:rsidRPr="003C7C9C">
        <w:rPr>
          <w:rFonts w:ascii="Times New Roman" w:hAnsi="Times New Roman" w:cs="Times New Roman"/>
          <w:sz w:val="24"/>
          <w:szCs w:val="24"/>
        </w:rPr>
        <w:t xml:space="preserve">ponden </w:t>
      </w:r>
      <w:r>
        <w:rPr>
          <w:rFonts w:ascii="Times New Roman" w:hAnsi="Times New Roman" w:cs="Times New Roman"/>
          <w:sz w:val="24"/>
          <w:szCs w:val="24"/>
        </w:rPr>
        <w:t>menge</w:t>
      </w:r>
      <w:r w:rsidRPr="003C7C9C">
        <w:rPr>
          <w:rFonts w:ascii="Times New Roman" w:hAnsi="Times New Roman" w:cs="Times New Roman"/>
          <w:sz w:val="24"/>
          <w:szCs w:val="24"/>
        </w:rPr>
        <w:t>ta</w:t>
      </w:r>
      <w:r>
        <w:rPr>
          <w:rFonts w:ascii="Times New Roman" w:hAnsi="Times New Roman" w:cs="Times New Roman"/>
          <w:sz w:val="24"/>
          <w:szCs w:val="24"/>
        </w:rPr>
        <w:t>h</w:t>
      </w:r>
      <w:r w:rsidRPr="003C7C9C">
        <w:rPr>
          <w:rFonts w:ascii="Times New Roman" w:hAnsi="Times New Roman" w:cs="Times New Roman"/>
          <w:sz w:val="24"/>
          <w:szCs w:val="24"/>
        </w:rPr>
        <w:t>u</w:t>
      </w:r>
      <w:r>
        <w:rPr>
          <w:rFonts w:ascii="Times New Roman" w:hAnsi="Times New Roman" w:cs="Times New Roman"/>
          <w:sz w:val="24"/>
          <w:szCs w:val="24"/>
        </w:rPr>
        <w:t>i</w:t>
      </w:r>
      <w:r w:rsidRPr="003C7C9C">
        <w:rPr>
          <w:rFonts w:ascii="Times New Roman" w:hAnsi="Times New Roman" w:cs="Times New Roman"/>
          <w:sz w:val="24"/>
          <w:szCs w:val="24"/>
        </w:rPr>
        <w:t xml:space="preserve"> benar tentang kondisi dan permasalahan keberlanjutan </w:t>
      </w:r>
      <w:r>
        <w:rPr>
          <w:rFonts w:ascii="Times New Roman" w:hAnsi="Times New Roman" w:cs="Times New Roman"/>
          <w:sz w:val="24"/>
          <w:szCs w:val="24"/>
          <w:lang w:val="id-ID"/>
        </w:rPr>
        <w:t>stok ikan</w:t>
      </w:r>
      <w:r>
        <w:rPr>
          <w:rFonts w:ascii="Times New Roman" w:hAnsi="Times New Roman" w:cs="Times New Roman"/>
          <w:sz w:val="24"/>
          <w:szCs w:val="24"/>
        </w:rPr>
        <w:t xml:space="preserve"> cakalang </w:t>
      </w:r>
      <w:r w:rsidRPr="00FB0DD8">
        <w:rPr>
          <w:rFonts w:ascii="Times New Roman" w:hAnsi="Times New Roman" w:cs="Times New Roman"/>
          <w:sz w:val="24"/>
          <w:szCs w:val="24"/>
          <w:shd w:val="clear" w:color="auto" w:fill="FFFFFF"/>
        </w:rPr>
        <w:t>(</w:t>
      </w:r>
      <w:r w:rsidRPr="00FB0DD8">
        <w:rPr>
          <w:rFonts w:ascii="Times New Roman" w:hAnsi="Times New Roman" w:cs="Times New Roman"/>
          <w:i/>
          <w:iCs/>
          <w:sz w:val="24"/>
          <w:szCs w:val="24"/>
          <w:shd w:val="clear" w:color="auto" w:fill="FFFFFF"/>
        </w:rPr>
        <w:t>Katsuwonus pelamis</w:t>
      </w:r>
      <w:r w:rsidRPr="00FB0DD8">
        <w:rPr>
          <w:rFonts w:ascii="Times New Roman" w:hAnsi="Times New Roman" w:cs="Times New Roman"/>
          <w:sz w:val="24"/>
          <w:szCs w:val="24"/>
          <w:shd w:val="clear" w:color="auto" w:fill="FFFFFF"/>
        </w:rPr>
        <w:t xml:space="preserve">) </w:t>
      </w:r>
      <w:r w:rsidRPr="003C7C9C">
        <w:rPr>
          <w:rFonts w:ascii="Times New Roman" w:hAnsi="Times New Roman" w:cs="Times New Roman"/>
          <w:sz w:val="24"/>
          <w:szCs w:val="24"/>
        </w:rPr>
        <w:t>di perairan</w:t>
      </w:r>
      <w:r>
        <w:rPr>
          <w:rFonts w:ascii="Times New Roman" w:hAnsi="Times New Roman" w:cs="Times New Roman"/>
          <w:sz w:val="24"/>
          <w:szCs w:val="24"/>
        </w:rPr>
        <w:t xml:space="preserve"> </w:t>
      </w:r>
      <w:r w:rsidRPr="003C7C9C">
        <w:rPr>
          <w:rFonts w:ascii="Times New Roman" w:hAnsi="Times New Roman" w:cs="Times New Roman"/>
          <w:sz w:val="24"/>
          <w:szCs w:val="24"/>
        </w:rPr>
        <w:t>Aceh Barat.</w:t>
      </w:r>
    </w:p>
    <w:p w:rsidR="00BB1414" w:rsidRDefault="00BB1414" w:rsidP="006A60A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Tabel </w:t>
      </w:r>
      <w:r>
        <w:rPr>
          <w:rFonts w:ascii="Times New Roman" w:eastAsia="Calibri" w:hAnsi="Times New Roman" w:cs="Times New Roman"/>
          <w:sz w:val="24"/>
          <w:szCs w:val="24"/>
          <w:lang w:val="id-ID"/>
        </w:rPr>
        <w:t>2</w:t>
      </w:r>
      <w:r>
        <w:rPr>
          <w:rFonts w:ascii="Times New Roman" w:eastAsia="Calibri" w:hAnsi="Times New Roman" w:cs="Times New Roman"/>
          <w:sz w:val="24"/>
          <w:szCs w:val="24"/>
        </w:rPr>
        <w:t xml:space="preserve">. Kategori </w:t>
      </w:r>
      <w:r w:rsidR="00CF06FC">
        <w:rPr>
          <w:rFonts w:ascii="Times New Roman" w:eastAsia="Calibri" w:hAnsi="Times New Roman" w:cs="Times New Roman"/>
          <w:sz w:val="24"/>
          <w:szCs w:val="24"/>
        </w:rPr>
        <w:t>Responden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68"/>
        <w:gridCol w:w="5333"/>
        <w:gridCol w:w="1825"/>
      </w:tblGrid>
      <w:tr w:rsidR="00BB1414" w:rsidTr="00845E82">
        <w:trPr>
          <w:trHeight w:val="521"/>
        </w:trPr>
        <w:tc>
          <w:tcPr>
            <w:tcW w:w="668" w:type="dxa"/>
            <w:vAlign w:val="center"/>
          </w:tcPr>
          <w:p w:rsidR="00BB1414" w:rsidRPr="001E4C66" w:rsidRDefault="00BB1414" w:rsidP="001E4C66">
            <w:pPr>
              <w:contextualSpacing/>
              <w:jc w:val="both"/>
              <w:rPr>
                <w:rFonts w:ascii="Times New Roman" w:eastAsia="Calibri" w:hAnsi="Times New Roman" w:cs="Times New Roman"/>
                <w:sz w:val="24"/>
                <w:szCs w:val="24"/>
              </w:rPr>
            </w:pPr>
            <w:r w:rsidRPr="001E4C66">
              <w:rPr>
                <w:rFonts w:ascii="Times New Roman" w:eastAsia="Calibri" w:hAnsi="Times New Roman" w:cs="Times New Roman"/>
                <w:sz w:val="24"/>
                <w:szCs w:val="24"/>
              </w:rPr>
              <w:t>No</w:t>
            </w:r>
          </w:p>
        </w:tc>
        <w:tc>
          <w:tcPr>
            <w:tcW w:w="5333" w:type="dxa"/>
            <w:vAlign w:val="center"/>
          </w:tcPr>
          <w:p w:rsidR="00BB1414" w:rsidRPr="001E4C66" w:rsidRDefault="00BB1414" w:rsidP="001E4C66">
            <w:pPr>
              <w:contextualSpacing/>
              <w:jc w:val="both"/>
              <w:rPr>
                <w:rFonts w:ascii="Times New Roman" w:eastAsia="Calibri" w:hAnsi="Times New Roman" w:cs="Times New Roman"/>
                <w:sz w:val="24"/>
                <w:szCs w:val="24"/>
              </w:rPr>
            </w:pPr>
            <w:r w:rsidRPr="001E4C66">
              <w:rPr>
                <w:rFonts w:ascii="Times New Roman" w:eastAsia="Calibri" w:hAnsi="Times New Roman" w:cs="Times New Roman"/>
                <w:sz w:val="24"/>
                <w:szCs w:val="24"/>
              </w:rPr>
              <w:t>Responden</w:t>
            </w:r>
          </w:p>
        </w:tc>
        <w:tc>
          <w:tcPr>
            <w:tcW w:w="1825" w:type="dxa"/>
            <w:vAlign w:val="center"/>
          </w:tcPr>
          <w:p w:rsidR="00BB1414" w:rsidRPr="001E4C66" w:rsidRDefault="00BB1414" w:rsidP="001E4C66">
            <w:pPr>
              <w:contextualSpacing/>
              <w:jc w:val="center"/>
              <w:rPr>
                <w:rFonts w:ascii="Times New Roman" w:eastAsia="Calibri" w:hAnsi="Times New Roman" w:cs="Times New Roman"/>
                <w:sz w:val="24"/>
                <w:szCs w:val="24"/>
              </w:rPr>
            </w:pPr>
            <w:r w:rsidRPr="001E4C66">
              <w:rPr>
                <w:rFonts w:ascii="Times New Roman" w:eastAsia="Calibri" w:hAnsi="Times New Roman" w:cs="Times New Roman"/>
                <w:sz w:val="24"/>
                <w:szCs w:val="24"/>
              </w:rPr>
              <w:t>Jumlah</w:t>
            </w:r>
          </w:p>
        </w:tc>
      </w:tr>
      <w:tr w:rsidR="00BB1414" w:rsidTr="00845E82">
        <w:trPr>
          <w:trHeight w:val="1637"/>
        </w:trPr>
        <w:tc>
          <w:tcPr>
            <w:tcW w:w="668" w:type="dxa"/>
          </w:tcPr>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333" w:type="dxa"/>
          </w:tcPr>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Akademisi </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Dinas Kelautan dan Perikanan  </w:t>
            </w:r>
            <w:r w:rsidR="00845E82">
              <w:rPr>
                <w:rFonts w:ascii="Times New Roman" w:eastAsia="Calibri" w:hAnsi="Times New Roman" w:cs="Times New Roman"/>
                <w:sz w:val="24"/>
                <w:szCs w:val="24"/>
                <w:lang w:val="id-ID"/>
              </w:rPr>
              <w:t xml:space="preserve">Kab </w:t>
            </w:r>
            <w:r>
              <w:rPr>
                <w:rFonts w:ascii="Times New Roman" w:eastAsia="Calibri" w:hAnsi="Times New Roman" w:cs="Times New Roman"/>
                <w:sz w:val="24"/>
                <w:szCs w:val="24"/>
              </w:rPr>
              <w:t>Aceh Barat</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Pengusaha Perikanan Tangkap</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Pemilik Kapal Tangkap</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LSM (pemerhati lingkungan)</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Panglima Laot</w:t>
            </w:r>
          </w:p>
          <w:p w:rsidR="00BB1414" w:rsidRDefault="00BB1414" w:rsidP="001E4C6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Nelayan</w:t>
            </w:r>
          </w:p>
        </w:tc>
        <w:tc>
          <w:tcPr>
            <w:tcW w:w="1825" w:type="dxa"/>
          </w:tcPr>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B1414" w:rsidTr="00845E82">
        <w:trPr>
          <w:trHeight w:val="339"/>
        </w:trPr>
        <w:tc>
          <w:tcPr>
            <w:tcW w:w="6001" w:type="dxa"/>
            <w:gridSpan w:val="2"/>
            <w:vAlign w:val="center"/>
          </w:tcPr>
          <w:p w:rsidR="00BB1414" w:rsidRPr="001E4C66" w:rsidRDefault="00BB1414" w:rsidP="001E4C66">
            <w:pPr>
              <w:contextualSpacing/>
              <w:jc w:val="center"/>
              <w:rPr>
                <w:rFonts w:ascii="Times New Roman" w:eastAsia="Calibri" w:hAnsi="Times New Roman" w:cs="Times New Roman"/>
                <w:sz w:val="24"/>
                <w:szCs w:val="24"/>
              </w:rPr>
            </w:pPr>
            <w:r w:rsidRPr="001E4C66">
              <w:rPr>
                <w:rFonts w:ascii="Times New Roman" w:eastAsia="Calibri" w:hAnsi="Times New Roman" w:cs="Times New Roman"/>
                <w:sz w:val="24"/>
                <w:szCs w:val="24"/>
              </w:rPr>
              <w:t>Jumlah</w:t>
            </w:r>
          </w:p>
        </w:tc>
        <w:tc>
          <w:tcPr>
            <w:tcW w:w="1825" w:type="dxa"/>
            <w:vAlign w:val="center"/>
          </w:tcPr>
          <w:p w:rsidR="00BB1414" w:rsidRDefault="00BB1414" w:rsidP="001E4C6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bl>
    <w:p w:rsidR="00F25438" w:rsidRDefault="00F25438" w:rsidP="006A60A9">
      <w:pPr>
        <w:spacing w:after="0" w:line="360" w:lineRule="auto"/>
        <w:jc w:val="both"/>
        <w:rPr>
          <w:rFonts w:ascii="Times New Roman" w:hAnsi="Times New Roman" w:cs="Times New Roman"/>
          <w:b/>
          <w:sz w:val="24"/>
          <w:szCs w:val="24"/>
          <w:lang w:val="id-ID"/>
        </w:rPr>
      </w:pPr>
    </w:p>
    <w:p w:rsidR="00845E82" w:rsidRPr="006E4AE0" w:rsidRDefault="006E4AE0" w:rsidP="006A60A9">
      <w:pPr>
        <w:spacing w:after="0" w:line="360" w:lineRule="auto"/>
        <w:jc w:val="both"/>
        <w:rPr>
          <w:rFonts w:ascii="Times New Roman" w:hAnsi="Times New Roman" w:cs="Times New Roman"/>
          <w:b/>
          <w:sz w:val="24"/>
          <w:szCs w:val="24"/>
          <w:lang w:val="id-ID"/>
        </w:rPr>
      </w:pPr>
      <w:r w:rsidRPr="006E4AE0">
        <w:rPr>
          <w:rFonts w:ascii="Times New Roman" w:hAnsi="Times New Roman" w:cs="Times New Roman"/>
          <w:b/>
          <w:sz w:val="24"/>
          <w:szCs w:val="24"/>
          <w:lang w:val="id-ID"/>
        </w:rPr>
        <w:t>2.</w:t>
      </w:r>
      <w:r w:rsidR="001E4C66">
        <w:rPr>
          <w:rFonts w:ascii="Times New Roman" w:hAnsi="Times New Roman" w:cs="Times New Roman"/>
          <w:b/>
          <w:sz w:val="24"/>
          <w:szCs w:val="24"/>
          <w:lang w:val="id-ID"/>
        </w:rPr>
        <w:t>4</w:t>
      </w:r>
      <w:r w:rsidRPr="006E4AE0">
        <w:rPr>
          <w:rFonts w:ascii="Times New Roman" w:hAnsi="Times New Roman" w:cs="Times New Roman"/>
          <w:b/>
          <w:sz w:val="24"/>
          <w:szCs w:val="24"/>
          <w:lang w:val="id-ID"/>
        </w:rPr>
        <w:t xml:space="preserve">. </w:t>
      </w:r>
      <w:r w:rsidR="00845E82" w:rsidRPr="006E4AE0">
        <w:rPr>
          <w:rFonts w:ascii="Times New Roman" w:hAnsi="Times New Roman" w:cs="Times New Roman"/>
          <w:b/>
          <w:sz w:val="24"/>
          <w:szCs w:val="24"/>
          <w:lang w:val="id-ID"/>
        </w:rPr>
        <w:t>Analisis Data</w:t>
      </w:r>
    </w:p>
    <w:p w:rsidR="00845E82" w:rsidRDefault="00845E82" w:rsidP="001E4C66">
      <w:pPr>
        <w:pStyle w:val="ListParagraph"/>
        <w:spacing w:after="0" w:line="360" w:lineRule="auto"/>
        <w:ind w:left="0" w:firstLine="567"/>
        <w:jc w:val="both"/>
        <w:rPr>
          <w:rFonts w:ascii="Times New Roman" w:hAnsi="Times New Roman" w:cs="Times New Roman"/>
          <w:sz w:val="24"/>
          <w:szCs w:val="24"/>
        </w:rPr>
      </w:pPr>
      <w:r w:rsidRPr="00A0333E">
        <w:rPr>
          <w:rFonts w:ascii="Times New Roman" w:hAnsi="Times New Roman" w:cs="Times New Roman"/>
          <w:sz w:val="24"/>
          <w:szCs w:val="24"/>
        </w:rPr>
        <w:t xml:space="preserve">Analisis keberlanjutan sistem </w:t>
      </w:r>
      <w:r>
        <w:rPr>
          <w:rFonts w:ascii="Times New Roman" w:hAnsi="Times New Roman" w:cs="Times New Roman"/>
          <w:sz w:val="24"/>
          <w:szCs w:val="24"/>
        </w:rPr>
        <w:t xml:space="preserve">ketersediaan </w:t>
      </w:r>
      <w:r w:rsidR="006E4AE0">
        <w:rPr>
          <w:rFonts w:ascii="Times New Roman" w:hAnsi="Times New Roman" w:cs="Times New Roman"/>
          <w:sz w:val="24"/>
          <w:szCs w:val="24"/>
          <w:lang w:val="id-ID"/>
        </w:rPr>
        <w:t xml:space="preserve">stok ikan </w:t>
      </w:r>
      <w:r>
        <w:rPr>
          <w:rFonts w:ascii="Times New Roman" w:hAnsi="Times New Roman" w:cs="Times New Roman"/>
          <w:sz w:val="24"/>
          <w:szCs w:val="24"/>
        </w:rPr>
        <w:t>cakalang</w:t>
      </w:r>
      <w:r w:rsidRPr="00FB0DD8">
        <w:rPr>
          <w:rFonts w:ascii="Times New Roman" w:hAnsi="Times New Roman" w:cs="Times New Roman"/>
          <w:sz w:val="24"/>
          <w:szCs w:val="24"/>
          <w:shd w:val="clear" w:color="auto" w:fill="FFFFFF"/>
        </w:rPr>
        <w:t xml:space="preserve"> </w:t>
      </w:r>
      <w:r w:rsidRPr="00A0333E">
        <w:rPr>
          <w:rFonts w:ascii="Times New Roman" w:hAnsi="Times New Roman" w:cs="Times New Roman"/>
          <w:sz w:val="24"/>
          <w:szCs w:val="24"/>
        </w:rPr>
        <w:t>dilakukan melalui beberapa tahapan yaitu tahap p</w:t>
      </w:r>
      <w:r w:rsidR="006E4AE0">
        <w:rPr>
          <w:rFonts w:ascii="Times New Roman" w:hAnsi="Times New Roman" w:cs="Times New Roman"/>
          <w:sz w:val="24"/>
          <w:szCs w:val="24"/>
        </w:rPr>
        <w:t>enentuan atau de</w:t>
      </w:r>
      <w:r>
        <w:rPr>
          <w:rFonts w:ascii="Times New Roman" w:hAnsi="Times New Roman" w:cs="Times New Roman"/>
          <w:sz w:val="24"/>
          <w:szCs w:val="24"/>
        </w:rPr>
        <w:t>skriptor ketersediaan cakalang</w:t>
      </w:r>
      <w:r w:rsidRPr="00A0333E">
        <w:rPr>
          <w:rFonts w:ascii="Times New Roman" w:hAnsi="Times New Roman" w:cs="Times New Roman"/>
          <w:sz w:val="24"/>
          <w:szCs w:val="24"/>
        </w:rPr>
        <w:t xml:space="preserve"> secara keberlanjutan yang mencakup </w:t>
      </w:r>
      <w:r>
        <w:rPr>
          <w:rFonts w:ascii="Times New Roman" w:hAnsi="Times New Roman" w:cs="Times New Roman"/>
          <w:sz w:val="24"/>
          <w:szCs w:val="24"/>
        </w:rPr>
        <w:t>4 dimensi</w:t>
      </w:r>
      <w:r w:rsidRPr="00A0333E">
        <w:rPr>
          <w:rFonts w:ascii="Times New Roman" w:hAnsi="Times New Roman" w:cs="Times New Roman"/>
          <w:sz w:val="24"/>
          <w:szCs w:val="24"/>
        </w:rPr>
        <w:t xml:space="preserve"> (dimensi ekologi, dimensi ekonomi</w:t>
      </w:r>
      <w:r>
        <w:rPr>
          <w:rFonts w:ascii="Times New Roman" w:hAnsi="Times New Roman" w:cs="Times New Roman"/>
          <w:sz w:val="24"/>
          <w:szCs w:val="24"/>
        </w:rPr>
        <w:t>,</w:t>
      </w:r>
      <w:r w:rsidRPr="00A0333E">
        <w:rPr>
          <w:rFonts w:ascii="Times New Roman" w:hAnsi="Times New Roman" w:cs="Times New Roman"/>
          <w:sz w:val="24"/>
          <w:szCs w:val="24"/>
        </w:rPr>
        <w:t xml:space="preserve"> dimensi sosial budaya</w:t>
      </w:r>
      <w:r>
        <w:rPr>
          <w:rFonts w:ascii="Times New Roman" w:hAnsi="Times New Roman" w:cs="Times New Roman"/>
          <w:sz w:val="24"/>
          <w:szCs w:val="24"/>
        </w:rPr>
        <w:t xml:space="preserve"> </w:t>
      </w:r>
      <w:r w:rsidRPr="00A0333E">
        <w:rPr>
          <w:rFonts w:ascii="Times New Roman" w:hAnsi="Times New Roman" w:cs="Times New Roman"/>
          <w:sz w:val="24"/>
          <w:szCs w:val="24"/>
        </w:rPr>
        <w:t>dan</w:t>
      </w:r>
      <w:r>
        <w:rPr>
          <w:rFonts w:ascii="Times New Roman" w:hAnsi="Times New Roman" w:cs="Times New Roman"/>
          <w:sz w:val="24"/>
          <w:szCs w:val="24"/>
        </w:rPr>
        <w:t xml:space="preserve"> dimensi kelembagaan</w:t>
      </w:r>
      <w:r w:rsidRPr="00A0333E">
        <w:rPr>
          <w:rFonts w:ascii="Times New Roman" w:hAnsi="Times New Roman" w:cs="Times New Roman"/>
          <w:sz w:val="24"/>
          <w:szCs w:val="24"/>
        </w:rPr>
        <w:t>)</w:t>
      </w:r>
      <w:r w:rsidR="00EF3988">
        <w:rPr>
          <w:rFonts w:ascii="Times New Roman" w:hAnsi="Times New Roman" w:cs="Times New Roman"/>
          <w:sz w:val="24"/>
          <w:szCs w:val="24"/>
          <w:lang w:val="id-ID"/>
        </w:rPr>
        <w:t xml:space="preserve"> dengan </w:t>
      </w:r>
      <w:r w:rsidRPr="00A0333E">
        <w:rPr>
          <w:rFonts w:ascii="Times New Roman" w:hAnsi="Times New Roman" w:cs="Times New Roman"/>
          <w:sz w:val="24"/>
          <w:szCs w:val="24"/>
        </w:rPr>
        <w:t xml:space="preserve">analisis </w:t>
      </w:r>
      <w:r>
        <w:rPr>
          <w:rFonts w:ascii="Times New Roman" w:hAnsi="Times New Roman" w:cs="Times New Roman"/>
          <w:sz w:val="24"/>
          <w:szCs w:val="24"/>
        </w:rPr>
        <w:t>ko</w:t>
      </w:r>
      <w:r w:rsidRPr="00A0333E">
        <w:rPr>
          <w:rFonts w:ascii="Times New Roman" w:hAnsi="Times New Roman" w:cs="Times New Roman"/>
          <w:sz w:val="24"/>
          <w:szCs w:val="24"/>
        </w:rPr>
        <w:t>ordinasi “</w:t>
      </w:r>
      <w:r w:rsidRPr="00C546D9">
        <w:rPr>
          <w:rFonts w:ascii="Times New Roman" w:hAnsi="Times New Roman" w:cs="Times New Roman"/>
          <w:i/>
          <w:sz w:val="24"/>
          <w:szCs w:val="24"/>
        </w:rPr>
        <w:t>Rap</w:t>
      </w:r>
      <w:r>
        <w:rPr>
          <w:rFonts w:ascii="Times New Roman" w:hAnsi="Times New Roman" w:cs="Times New Roman"/>
          <w:sz w:val="24"/>
          <w:szCs w:val="24"/>
        </w:rPr>
        <w:t>-</w:t>
      </w:r>
      <w:r w:rsidRPr="00FB0DD8">
        <w:rPr>
          <w:rFonts w:ascii="Times New Roman" w:hAnsi="Times New Roman" w:cs="Times New Roman"/>
          <w:i/>
          <w:iCs/>
          <w:sz w:val="24"/>
          <w:szCs w:val="24"/>
          <w:shd w:val="clear" w:color="auto" w:fill="FFFFFF"/>
        </w:rPr>
        <w:t>Katsuwonus pelamis</w:t>
      </w:r>
      <w:r w:rsidRPr="00A0333E">
        <w:rPr>
          <w:rFonts w:ascii="Times New Roman" w:hAnsi="Times New Roman" w:cs="Times New Roman"/>
          <w:sz w:val="24"/>
          <w:szCs w:val="24"/>
        </w:rPr>
        <w:t>” yang berbasis metode</w:t>
      </w:r>
      <w:r w:rsidR="00EF3988">
        <w:rPr>
          <w:rFonts w:ascii="Times New Roman" w:hAnsi="Times New Roman" w:cs="Times New Roman"/>
          <w:sz w:val="24"/>
          <w:szCs w:val="24"/>
          <w:lang w:val="id-ID"/>
        </w:rPr>
        <w:t xml:space="preserve"> </w:t>
      </w:r>
      <w:r w:rsidRPr="00A0333E">
        <w:rPr>
          <w:rFonts w:ascii="Times New Roman" w:hAnsi="Times New Roman" w:cs="Times New Roman"/>
          <w:sz w:val="24"/>
          <w:szCs w:val="24"/>
        </w:rPr>
        <w:t>“</w:t>
      </w:r>
      <w:r w:rsidRPr="00A0333E">
        <w:rPr>
          <w:rFonts w:ascii="Times New Roman" w:hAnsi="Times New Roman" w:cs="Times New Roman"/>
          <w:i/>
          <w:sz w:val="24"/>
          <w:szCs w:val="24"/>
        </w:rPr>
        <w:t>multidimensional scaling</w:t>
      </w:r>
      <w:r w:rsidRPr="00A0333E">
        <w:rPr>
          <w:rFonts w:ascii="Times New Roman" w:hAnsi="Times New Roman" w:cs="Times New Roman"/>
          <w:sz w:val="24"/>
          <w:szCs w:val="24"/>
        </w:rPr>
        <w:t xml:space="preserve">” (MDS), penyusunan indeks dan status keberlanjutan sistem </w:t>
      </w:r>
      <w:r>
        <w:rPr>
          <w:rFonts w:ascii="Times New Roman" w:hAnsi="Times New Roman" w:cs="Times New Roman"/>
          <w:sz w:val="24"/>
          <w:szCs w:val="24"/>
        </w:rPr>
        <w:t>ketersediaan</w:t>
      </w:r>
      <w:r w:rsidR="00576C97">
        <w:rPr>
          <w:rFonts w:ascii="Times New Roman" w:hAnsi="Times New Roman" w:cs="Times New Roman"/>
          <w:sz w:val="24"/>
          <w:szCs w:val="24"/>
          <w:lang w:val="id-ID"/>
        </w:rPr>
        <w:t xml:space="preserve"> stok</w:t>
      </w:r>
      <w:r>
        <w:rPr>
          <w:rFonts w:ascii="Times New Roman" w:hAnsi="Times New Roman" w:cs="Times New Roman"/>
          <w:sz w:val="24"/>
          <w:szCs w:val="24"/>
        </w:rPr>
        <w:t xml:space="preserve"> </w:t>
      </w:r>
      <w:r w:rsidR="006E4AE0">
        <w:rPr>
          <w:rFonts w:ascii="Times New Roman" w:hAnsi="Times New Roman" w:cs="Times New Roman"/>
          <w:sz w:val="24"/>
          <w:szCs w:val="24"/>
          <w:lang w:val="id-ID"/>
        </w:rPr>
        <w:t xml:space="preserve">ikan </w:t>
      </w:r>
      <w:r>
        <w:rPr>
          <w:rFonts w:ascii="Times New Roman" w:hAnsi="Times New Roman" w:cs="Times New Roman"/>
          <w:sz w:val="24"/>
          <w:szCs w:val="24"/>
        </w:rPr>
        <w:t>cakalang</w:t>
      </w:r>
      <w:r w:rsidRPr="00FB0DD8">
        <w:rPr>
          <w:rFonts w:ascii="Times New Roman" w:hAnsi="Times New Roman" w:cs="Times New Roman"/>
          <w:sz w:val="24"/>
          <w:szCs w:val="24"/>
          <w:shd w:val="clear" w:color="auto" w:fill="FFFFFF"/>
        </w:rPr>
        <w:t xml:space="preserve"> </w:t>
      </w:r>
      <w:r w:rsidRPr="00A0333E">
        <w:rPr>
          <w:rFonts w:ascii="Times New Roman" w:hAnsi="Times New Roman" w:cs="Times New Roman"/>
          <w:sz w:val="24"/>
          <w:szCs w:val="24"/>
        </w:rPr>
        <w:t>yang dikaji baik u</w:t>
      </w:r>
      <w:r>
        <w:rPr>
          <w:rFonts w:ascii="Times New Roman" w:hAnsi="Times New Roman" w:cs="Times New Roman"/>
          <w:sz w:val="24"/>
          <w:szCs w:val="24"/>
        </w:rPr>
        <w:t>mum maupun pada setiap dimensi</w:t>
      </w:r>
      <w:r w:rsidR="00576C97">
        <w:rPr>
          <w:rFonts w:ascii="Times New Roman" w:hAnsi="Times New Roman" w:cs="Times New Roman"/>
          <w:sz w:val="24"/>
          <w:szCs w:val="24"/>
          <w:lang w:val="id-ID"/>
        </w:rPr>
        <w:t xml:space="preserve"> dengan menggunakan</w:t>
      </w:r>
      <w:r w:rsidR="00EF3988">
        <w:rPr>
          <w:rFonts w:ascii="Times New Roman" w:hAnsi="Times New Roman" w:cs="Times New Roman"/>
          <w:sz w:val="24"/>
          <w:szCs w:val="24"/>
          <w:lang w:val="id-ID"/>
        </w:rPr>
        <w:t xml:space="preserve"> </w:t>
      </w:r>
      <w:r w:rsidR="00576C97" w:rsidRPr="00A0333E">
        <w:rPr>
          <w:rFonts w:ascii="Times New Roman" w:hAnsi="Times New Roman" w:cs="Times New Roman"/>
          <w:sz w:val="24"/>
          <w:szCs w:val="24"/>
        </w:rPr>
        <w:t>perangkat lunak SPSS (Kavanagh, 2001).</w:t>
      </w:r>
      <w:r w:rsidRPr="00A0333E">
        <w:rPr>
          <w:rFonts w:ascii="Times New Roman" w:hAnsi="Times New Roman" w:cs="Times New Roman"/>
          <w:sz w:val="24"/>
          <w:szCs w:val="24"/>
        </w:rPr>
        <w:t xml:space="preserve"> Nilai ini merupakan n</w:t>
      </w:r>
      <w:r>
        <w:rPr>
          <w:rFonts w:ascii="Times New Roman" w:hAnsi="Times New Roman" w:cs="Times New Roman"/>
          <w:sz w:val="24"/>
          <w:szCs w:val="24"/>
        </w:rPr>
        <w:t xml:space="preserve">ilai indeks keberlanjutan ketersediaan </w:t>
      </w:r>
      <w:r w:rsidR="00576C97">
        <w:rPr>
          <w:rFonts w:ascii="Times New Roman" w:hAnsi="Times New Roman" w:cs="Times New Roman"/>
          <w:sz w:val="24"/>
          <w:szCs w:val="24"/>
          <w:lang w:val="id-ID"/>
        </w:rPr>
        <w:t xml:space="preserve">stok ikan </w:t>
      </w:r>
      <w:r>
        <w:rPr>
          <w:rFonts w:ascii="Times New Roman" w:hAnsi="Times New Roman" w:cs="Times New Roman"/>
          <w:sz w:val="24"/>
          <w:szCs w:val="24"/>
        </w:rPr>
        <w:t xml:space="preserve">cakalang </w:t>
      </w:r>
      <w:r w:rsidRPr="00A0333E">
        <w:rPr>
          <w:rFonts w:ascii="Times New Roman" w:hAnsi="Times New Roman" w:cs="Times New Roman"/>
          <w:sz w:val="24"/>
          <w:szCs w:val="24"/>
        </w:rPr>
        <w:t>yang dilakukan oleh pemangku kepentingan (</w:t>
      </w:r>
      <w:r w:rsidRPr="00A0333E">
        <w:rPr>
          <w:rFonts w:ascii="Times New Roman" w:hAnsi="Times New Roman" w:cs="Times New Roman"/>
          <w:i/>
          <w:sz w:val="24"/>
          <w:szCs w:val="24"/>
        </w:rPr>
        <w:t>stakeholders</w:t>
      </w:r>
      <w:r w:rsidRPr="00A0333E">
        <w:rPr>
          <w:rFonts w:ascii="Times New Roman" w:hAnsi="Times New Roman" w:cs="Times New Roman"/>
          <w:sz w:val="24"/>
          <w:szCs w:val="24"/>
        </w:rPr>
        <w:t xml:space="preserve">) di Meulaboh saat ini. Ilustrasi hasil ordinasi yang menunjukkan nilai indeks keberlanjutan dari sistem yang dikaji diperlihatkan pada </w:t>
      </w:r>
      <w:r w:rsidR="00576C97" w:rsidRPr="00A0333E">
        <w:rPr>
          <w:rFonts w:ascii="Times New Roman" w:hAnsi="Times New Roman" w:cs="Times New Roman"/>
          <w:sz w:val="24"/>
          <w:szCs w:val="24"/>
        </w:rPr>
        <w:t xml:space="preserve">Gambar </w:t>
      </w:r>
      <w:r>
        <w:rPr>
          <w:rFonts w:ascii="Times New Roman" w:hAnsi="Times New Roman" w:cs="Times New Roman"/>
          <w:sz w:val="24"/>
          <w:szCs w:val="24"/>
        </w:rPr>
        <w:t>4</w:t>
      </w:r>
      <w:r w:rsidRPr="00A0333E">
        <w:rPr>
          <w:rFonts w:ascii="Times New Roman" w:hAnsi="Times New Roman" w:cs="Times New Roman"/>
          <w:sz w:val="24"/>
          <w:szCs w:val="24"/>
        </w:rPr>
        <w:t>.</w:t>
      </w:r>
    </w:p>
    <w:p w:rsidR="001E4C66" w:rsidRDefault="001E4C66" w:rsidP="001E4C66">
      <w:pPr>
        <w:pStyle w:val="ListParagraph"/>
        <w:spacing w:after="0" w:line="360" w:lineRule="auto"/>
        <w:ind w:left="0" w:firstLine="567"/>
        <w:jc w:val="both"/>
        <w:rPr>
          <w:rFonts w:ascii="Times New Roman" w:hAnsi="Times New Roman" w:cs="Times New Roman"/>
          <w:sz w:val="24"/>
          <w:szCs w:val="24"/>
        </w:rPr>
      </w:pPr>
    </w:p>
    <w:p w:rsidR="005F302C" w:rsidRPr="0009566D" w:rsidRDefault="005F302C" w:rsidP="006A60A9">
      <w:pPr>
        <w:pStyle w:val="ListParagraph"/>
        <w:spacing w:after="0" w:line="360" w:lineRule="auto"/>
        <w:ind w:left="0" w:firstLine="851"/>
        <w:jc w:val="both"/>
        <w:rPr>
          <w:rFonts w:ascii="Times New Roman" w:hAnsi="Times New Roman" w:cs="Times New Roman"/>
          <w:sz w:val="24"/>
          <w:szCs w:val="24"/>
        </w:rPr>
      </w:pPr>
    </w:p>
    <w:p w:rsidR="00845E82" w:rsidRPr="00A0333E" w:rsidRDefault="00845E82" w:rsidP="006A60A9">
      <w:p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213B8354" wp14:editId="0329F41A">
                <wp:simplePos x="0" y="0"/>
                <wp:positionH relativeFrom="column">
                  <wp:posOffset>717550</wp:posOffset>
                </wp:positionH>
                <wp:positionV relativeFrom="paragraph">
                  <wp:posOffset>194310</wp:posOffset>
                </wp:positionV>
                <wp:extent cx="3543300" cy="0"/>
                <wp:effectExtent l="33655" t="32385" r="33020" b="3429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E9E73" id="_x0000_t32" coordsize="21600,21600" o:spt="32" o:oned="t" path="m,l21600,21600e" filled="f">
                <v:path arrowok="t" fillok="f" o:connecttype="none"/>
                <o:lock v:ext="edit" shapetype="t"/>
              </v:shapetype>
              <v:shape id="Straight Arrow Connector 49" o:spid="_x0000_s1026" type="#_x0000_t32" style="position:absolute;margin-left:56.5pt;margin-top:15.3pt;width:27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" strokeweight="5pt"/>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7B8640F7" wp14:editId="6877346C">
                <wp:simplePos x="0" y="0"/>
                <wp:positionH relativeFrom="column">
                  <wp:posOffset>3508375</wp:posOffset>
                </wp:positionH>
                <wp:positionV relativeFrom="paragraph">
                  <wp:posOffset>100965</wp:posOffset>
                </wp:positionV>
                <wp:extent cx="0" cy="180975"/>
                <wp:effectExtent l="33655" t="34290" r="33020" b="3238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4401E" id="Straight Arrow Connector 48" o:spid="_x0000_s1026" type="#_x0000_t32" style="position:absolute;margin-left:276.25pt;margin-top:7.95pt;width:0;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" strokeweight="5pt"/>
            </w:pict>
          </mc:Fallback>
        </mc:AlternateContent>
      </w:r>
    </w:p>
    <w:p w:rsidR="00845E82" w:rsidRPr="00A0333E" w:rsidRDefault="00845E82" w:rsidP="006A60A9">
      <w:pPr>
        <w:spacing w:after="0" w:line="360" w:lineRule="auto"/>
        <w:ind w:left="1134"/>
        <w:jc w:val="both"/>
        <w:rPr>
          <w:rFonts w:ascii="Times New Roman" w:hAnsi="Times New Roman" w:cs="Times New Roman"/>
          <w:b/>
          <w:sz w:val="24"/>
          <w:szCs w:val="24"/>
        </w:rPr>
      </w:pPr>
      <w:r w:rsidRPr="00A0333E">
        <w:rPr>
          <w:rFonts w:ascii="Times New Roman" w:hAnsi="Times New Roman" w:cs="Times New Roman"/>
          <w:b/>
          <w:sz w:val="24"/>
          <w:szCs w:val="24"/>
        </w:rPr>
        <w:t>0 %                                                                88 %           100 %</w:t>
      </w:r>
    </w:p>
    <w:p w:rsidR="00CF06FC" w:rsidRDefault="00CF06FC" w:rsidP="009A5921">
      <w:pPr>
        <w:spacing w:after="0" w:line="360" w:lineRule="auto"/>
        <w:ind w:left="1276" w:hanging="1276"/>
        <w:jc w:val="both"/>
        <w:rPr>
          <w:rFonts w:ascii="Times New Roman" w:hAnsi="Times New Roman" w:cs="Times New Roman"/>
          <w:sz w:val="24"/>
          <w:szCs w:val="24"/>
        </w:rPr>
      </w:pPr>
    </w:p>
    <w:p w:rsidR="00845E82" w:rsidRDefault="00845E82" w:rsidP="006242BE">
      <w:pPr>
        <w:spacing w:after="0" w:line="360" w:lineRule="auto"/>
        <w:ind w:left="1276" w:hanging="1276"/>
        <w:jc w:val="center"/>
        <w:rPr>
          <w:rFonts w:ascii="Times New Roman" w:hAnsi="Times New Roman" w:cs="Times New Roman"/>
          <w:sz w:val="24"/>
          <w:szCs w:val="24"/>
        </w:rPr>
      </w:pPr>
      <w:r w:rsidRPr="00A0333E">
        <w:rPr>
          <w:rFonts w:ascii="Times New Roman" w:hAnsi="Times New Roman" w:cs="Times New Roman"/>
          <w:sz w:val="24"/>
          <w:szCs w:val="24"/>
        </w:rPr>
        <w:t xml:space="preserve">Gambar </w:t>
      </w:r>
      <w:r w:rsidR="006242BE">
        <w:rPr>
          <w:rFonts w:ascii="Times New Roman" w:hAnsi="Times New Roman" w:cs="Times New Roman"/>
          <w:sz w:val="24"/>
          <w:szCs w:val="24"/>
          <w:lang w:val="id-ID"/>
        </w:rPr>
        <w:t>2</w:t>
      </w:r>
      <w:r>
        <w:rPr>
          <w:rFonts w:ascii="Times New Roman" w:hAnsi="Times New Roman" w:cs="Times New Roman"/>
          <w:sz w:val="24"/>
          <w:szCs w:val="24"/>
        </w:rPr>
        <w:t xml:space="preserve">. </w:t>
      </w:r>
      <w:r w:rsidRPr="00A0333E">
        <w:rPr>
          <w:rFonts w:ascii="Times New Roman" w:hAnsi="Times New Roman" w:cs="Times New Roman"/>
          <w:sz w:val="24"/>
          <w:szCs w:val="24"/>
        </w:rPr>
        <w:t>Ilustrasi Indeks</w:t>
      </w:r>
      <w:r w:rsidR="009A5921">
        <w:rPr>
          <w:rFonts w:ascii="Times New Roman" w:hAnsi="Times New Roman" w:cs="Times New Roman"/>
          <w:sz w:val="24"/>
          <w:szCs w:val="24"/>
          <w:lang w:val="id-ID"/>
        </w:rPr>
        <w:t xml:space="preserve"> Nilai Indeks</w:t>
      </w:r>
      <w:r w:rsidR="009A5921" w:rsidRPr="00A0333E">
        <w:rPr>
          <w:rFonts w:ascii="Times New Roman" w:hAnsi="Times New Roman" w:cs="Times New Roman"/>
          <w:sz w:val="24"/>
          <w:szCs w:val="24"/>
        </w:rPr>
        <w:t xml:space="preserve"> </w:t>
      </w:r>
      <w:r w:rsidRPr="00A0333E">
        <w:rPr>
          <w:rFonts w:ascii="Times New Roman" w:hAnsi="Times New Roman" w:cs="Times New Roman"/>
          <w:sz w:val="24"/>
          <w:szCs w:val="24"/>
        </w:rPr>
        <w:t>Keberlanjutan (Edwarsyah, 2008)</w:t>
      </w:r>
    </w:p>
    <w:p w:rsidR="00845E82" w:rsidRPr="00576C97" w:rsidRDefault="00845E82" w:rsidP="00CA7E5A">
      <w:pPr>
        <w:spacing w:after="0" w:line="360" w:lineRule="auto"/>
        <w:ind w:firstLine="567"/>
        <w:jc w:val="both"/>
        <w:rPr>
          <w:rFonts w:ascii="Times New Roman" w:hAnsi="Times New Roman" w:cs="Times New Roman"/>
          <w:sz w:val="24"/>
          <w:szCs w:val="24"/>
        </w:rPr>
      </w:pPr>
      <w:r w:rsidRPr="0009566D">
        <w:rPr>
          <w:rFonts w:ascii="Times New Roman" w:hAnsi="Times New Roman" w:cs="Times New Roman"/>
          <w:sz w:val="24"/>
          <w:szCs w:val="24"/>
        </w:rPr>
        <w:t xml:space="preserve">Teknik ordinasi (penentuan jarak) dalam MDS di dasarkan pada </w:t>
      </w:r>
      <w:r w:rsidRPr="0009566D">
        <w:rPr>
          <w:rFonts w:ascii="Times New Roman" w:hAnsi="Times New Roman" w:cs="Times New Roman"/>
          <w:i/>
          <w:sz w:val="24"/>
          <w:szCs w:val="24"/>
        </w:rPr>
        <w:t>Euclidian Distance</w:t>
      </w:r>
      <w:r>
        <w:rPr>
          <w:rFonts w:ascii="Times New Roman" w:hAnsi="Times New Roman" w:cs="Times New Roman"/>
          <w:sz w:val="24"/>
          <w:szCs w:val="24"/>
        </w:rPr>
        <w:t xml:space="preserve"> yang dalam ruang berdimensi </w:t>
      </w:r>
      <w:r w:rsidRPr="0009566D">
        <w:rPr>
          <w:rFonts w:ascii="Times New Roman" w:hAnsi="Times New Roman" w:cs="Times New Roman"/>
          <w:sz w:val="24"/>
          <w:szCs w:val="24"/>
        </w:rPr>
        <w:t>dengan formulasi sebagai berikut :</w:t>
      </w:r>
    </w:p>
    <w:p w:rsidR="00845E82" w:rsidRPr="00725230" w:rsidRDefault="00845E82" w:rsidP="006A60A9">
      <w:pPr>
        <w:pStyle w:val="ListParagraph"/>
        <w:spacing w:before="240" w:after="0" w:line="360" w:lineRule="auto"/>
        <w:ind w:left="0"/>
        <w:jc w:val="both"/>
        <w:rPr>
          <w:rFonts w:ascii="Times New Roman" w:eastAsiaTheme="minorEastAsia" w:hAnsi="Times New Roman" w:cs="Times New Roman"/>
          <w:sz w:val="28"/>
          <w:szCs w:val="24"/>
        </w:rPr>
      </w:pPr>
      <w:r w:rsidRPr="00725230">
        <w:rPr>
          <w:rFonts w:ascii="Times New Roman" w:hAnsi="Times New Roman" w:cs="Times New Roman"/>
          <w:i/>
          <w:sz w:val="28"/>
          <w:szCs w:val="24"/>
        </w:rPr>
        <w:t xml:space="preserve">d  </w:t>
      </w:r>
      <w:r w:rsidRPr="00725230">
        <w:rPr>
          <w:rFonts w:ascii="Times New Roman" w:hAnsi="Times New Roman" w:cs="Times New Roman"/>
          <w:sz w:val="28"/>
          <w:szCs w:val="24"/>
        </w:rPr>
        <w:t>=</w:t>
      </w:r>
      <m:oMath>
        <m:rad>
          <m:radPr>
            <m:degHide m:val="1"/>
            <m:ctrlPr>
              <w:rPr>
                <w:rFonts w:ascii="Cambria Math" w:hAnsi="Cambria Math" w:cs="Times New Roman"/>
                <w:i/>
                <w:sz w:val="28"/>
                <w:szCs w:val="24"/>
              </w:rPr>
            </m:ctrlPr>
          </m:radPr>
          <m:deg/>
          <m:e>
            <m:sSup>
              <m:sSupPr>
                <m:ctrlPr>
                  <w:rPr>
                    <w:rFonts w:ascii="Cambria Math" w:hAnsi="Cambria Math" w:cs="Times New Roman"/>
                    <w:i/>
                    <w:sz w:val="28"/>
                    <w:szCs w:val="24"/>
                  </w:rPr>
                </m:ctrlPr>
              </m:sSupPr>
              <m:e>
                <m:r>
                  <w:rPr>
                    <w:rFonts w:ascii="Cambria Math" w:hAnsi="Cambria Math" w:cs="Times New Roman"/>
                    <w:sz w:val="28"/>
                    <w:szCs w:val="24"/>
                  </w:rPr>
                  <m:t>(|x</m:t>
                </m:r>
                <m:r>
                  <m:rPr>
                    <m:sty m:val="p"/>
                  </m:rPr>
                  <w:rPr>
                    <w:rFonts w:ascii="Cambria Math" w:hAnsi="Cambria Math" w:cs="Times New Roman"/>
                    <w:sz w:val="28"/>
                    <w:szCs w:val="24"/>
                    <w:vertAlign w:val="subscript"/>
                  </w:rPr>
                  <m:t>₁</m:t>
                </m:r>
              </m:e>
              <m:sup/>
            </m:sSup>
            <m:r>
              <w:rPr>
                <w:rFonts w:ascii="Cambria Math" w:hAnsi="Cambria Math" w:cs="Times New Roman"/>
                <w:sz w:val="28"/>
                <w:szCs w:val="24"/>
              </w:rPr>
              <m:t>-</m:t>
            </m:r>
            <m:sSup>
              <m:sSupPr>
                <m:ctrlPr>
                  <w:rPr>
                    <w:rFonts w:ascii="Cambria Math" w:hAnsi="Cambria Math" w:cs="Times New Roman"/>
                    <w:i/>
                    <w:sz w:val="28"/>
                    <w:szCs w:val="24"/>
                  </w:rPr>
                </m:ctrlPr>
              </m:sSupPr>
              <m:e>
                <m:r>
                  <w:rPr>
                    <w:rFonts w:ascii="Cambria Math" w:hAnsi="Cambria Math" w:cs="Times New Roman"/>
                    <w:sz w:val="28"/>
                    <w:szCs w:val="24"/>
                  </w:rPr>
                  <m:t>x₂|</m:t>
                </m:r>
              </m:e>
              <m:sup>
                <m:r>
                  <w:rPr>
                    <w:rFonts w:ascii="Cambria Math" w:hAnsi="Cambria Math" w:cs="Times New Roman"/>
                    <w:sz w:val="28"/>
                    <w:szCs w:val="24"/>
                  </w:rPr>
                  <m:t>2</m:t>
                </m:r>
              </m:sup>
            </m:sSup>
            <m:r>
              <w:rPr>
                <w:rFonts w:ascii="Cambria Math" w:hAnsi="Cambria Math" w:cs="Times New Roman"/>
                <w:sz w:val="28"/>
                <w:szCs w:val="24"/>
              </w:rPr>
              <m:t xml:space="preserve">+ </m:t>
            </m:r>
            <m:sSup>
              <m:sSupPr>
                <m:ctrlPr>
                  <w:rPr>
                    <w:rFonts w:ascii="Cambria Math" w:hAnsi="Cambria Math" w:cs="Times New Roman"/>
                    <w:i/>
                    <w:sz w:val="28"/>
                    <w:szCs w:val="24"/>
                  </w:rPr>
                </m:ctrlPr>
              </m:sSupPr>
              <m:e>
                <m:r>
                  <w:rPr>
                    <w:rFonts w:ascii="Cambria Math" w:hAnsi="Cambria Math" w:cs="Times New Roman"/>
                    <w:sz w:val="28"/>
                    <w:szCs w:val="24"/>
                  </w:rPr>
                  <m:t>|y₁</m:t>
                </m:r>
              </m:e>
              <m:sup/>
            </m:sSup>
            <m:r>
              <w:rPr>
                <w:rFonts w:ascii="Cambria Math" w:hAnsi="Cambria Math" w:cs="Times New Roman"/>
                <w:sz w:val="28"/>
                <w:szCs w:val="24"/>
              </w:rPr>
              <m:t>-</m:t>
            </m:r>
            <m:sSup>
              <m:sSupPr>
                <m:ctrlPr>
                  <w:rPr>
                    <w:rFonts w:ascii="Cambria Math" w:hAnsi="Cambria Math" w:cs="Times New Roman"/>
                    <w:i/>
                    <w:sz w:val="28"/>
                    <w:szCs w:val="24"/>
                  </w:rPr>
                </m:ctrlPr>
              </m:sSupPr>
              <m:e>
                <m:r>
                  <w:rPr>
                    <w:rFonts w:ascii="Cambria Math" w:hAnsi="Cambria Math" w:cs="Times New Roman"/>
                    <w:sz w:val="28"/>
                    <w:szCs w:val="24"/>
                  </w:rPr>
                  <m:t>y₂|</m:t>
                </m:r>
              </m:e>
              <m:sup>
                <m:r>
                  <w:rPr>
                    <w:rFonts w:ascii="Cambria Math" w:hAnsi="Cambria Math" w:cs="Times New Roman"/>
                    <w:sz w:val="28"/>
                    <w:szCs w:val="24"/>
                  </w:rPr>
                  <m:t>2</m:t>
                </m:r>
              </m:sup>
            </m:sSup>
            <m:r>
              <w:rPr>
                <w:rFonts w:ascii="Cambria Math" w:hAnsi="Cambria Math" w:cs="Times New Roman"/>
                <w:sz w:val="28"/>
                <w:szCs w:val="24"/>
              </w:rPr>
              <m:t>+ |</m:t>
            </m:r>
            <m:sSup>
              <m:sSupPr>
                <m:ctrlPr>
                  <w:rPr>
                    <w:rFonts w:ascii="Cambria Math" w:hAnsi="Cambria Math" w:cs="Times New Roman"/>
                    <w:i/>
                    <w:sz w:val="28"/>
                    <w:szCs w:val="24"/>
                  </w:rPr>
                </m:ctrlPr>
              </m:sSupPr>
              <m:e>
                <m:r>
                  <w:rPr>
                    <w:rFonts w:ascii="Cambria Math" w:hAnsi="Cambria Math" w:cs="Times New Roman"/>
                    <w:sz w:val="28"/>
                    <w:szCs w:val="24"/>
                  </w:rPr>
                  <m:t>z₁</m:t>
                </m:r>
              </m:e>
              <m:sup/>
            </m:sSup>
            <m:r>
              <w:rPr>
                <w:rFonts w:ascii="Cambria Math" w:hAnsi="Cambria Math" w:cs="Times New Roman"/>
                <w:sz w:val="28"/>
                <w:szCs w:val="24"/>
              </w:rPr>
              <m:t>-</m:t>
            </m:r>
            <m:sSup>
              <m:sSupPr>
                <m:ctrlPr>
                  <w:rPr>
                    <w:rFonts w:ascii="Cambria Math" w:hAnsi="Cambria Math" w:cs="Times New Roman"/>
                    <w:i/>
                    <w:sz w:val="28"/>
                    <w:szCs w:val="24"/>
                  </w:rPr>
                </m:ctrlPr>
              </m:sSupPr>
              <m:e>
                <m:r>
                  <w:rPr>
                    <w:rFonts w:ascii="Cambria Math" w:hAnsi="Cambria Math" w:cs="Times New Roman"/>
                    <w:sz w:val="28"/>
                    <w:szCs w:val="24"/>
                  </w:rPr>
                  <m:t>z₂|</m:t>
                </m:r>
              </m:e>
              <m:sup>
                <m:r>
                  <w:rPr>
                    <w:rFonts w:ascii="Cambria Math" w:hAnsi="Cambria Math" w:cs="Times New Roman"/>
                    <w:sz w:val="28"/>
                    <w:szCs w:val="24"/>
                  </w:rPr>
                  <m:t>2</m:t>
                </m:r>
              </m:sup>
            </m:sSup>
            <m:r>
              <w:rPr>
                <w:rFonts w:ascii="Cambria Math" w:hAnsi="Cambria Math" w:cs="Times New Roman"/>
                <w:sz w:val="28"/>
                <w:szCs w:val="24"/>
              </w:rPr>
              <m:t>+ ……)</m:t>
            </m:r>
          </m:e>
        </m:rad>
      </m:oMath>
      <w:r w:rsidRPr="00725230">
        <w:rPr>
          <w:rFonts w:ascii="Times New Roman" w:eastAsiaTheme="minorEastAsia" w:hAnsi="Times New Roman" w:cs="Times New Roman"/>
          <w:sz w:val="28"/>
          <w:szCs w:val="24"/>
        </w:rPr>
        <w:t xml:space="preserve"> … (1)</w:t>
      </w:r>
    </w:p>
    <w:p w:rsidR="00845E82" w:rsidRDefault="00845E82" w:rsidP="00CA7E5A">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Titik tersebut kemudian diaplikasikan dengan meregresikan jarak </w:t>
      </w:r>
      <w:r>
        <w:rPr>
          <w:rFonts w:ascii="Times New Roman" w:hAnsi="Times New Roman" w:cs="Times New Roman"/>
          <w:i/>
          <w:sz w:val="24"/>
          <w:szCs w:val="24"/>
        </w:rPr>
        <w:t>Euclidian (d</w:t>
      </w:r>
      <w:r>
        <w:rPr>
          <w:rFonts w:ascii="Times New Roman" w:hAnsi="Times New Roman" w:cs="Times New Roman"/>
          <w:i/>
          <w:sz w:val="24"/>
          <w:szCs w:val="24"/>
          <w:vertAlign w:val="subscript"/>
        </w:rPr>
        <w:t>ij</w:t>
      </w:r>
      <w:r>
        <w:rPr>
          <w:rFonts w:ascii="Times New Roman" w:hAnsi="Times New Roman" w:cs="Times New Roman"/>
          <w:i/>
          <w:sz w:val="24"/>
          <w:szCs w:val="24"/>
        </w:rPr>
        <w:t>)</w:t>
      </w:r>
      <w:r>
        <w:rPr>
          <w:rFonts w:ascii="Times New Roman" w:hAnsi="Times New Roman" w:cs="Times New Roman"/>
          <w:sz w:val="24"/>
          <w:szCs w:val="24"/>
        </w:rPr>
        <w:t xml:space="preserve"> dari titik </w:t>
      </w:r>
      <w:r>
        <w:rPr>
          <w:rFonts w:ascii="Times New Roman" w:hAnsi="Times New Roman" w:cs="Times New Roman"/>
          <w:i/>
          <w:sz w:val="24"/>
          <w:szCs w:val="24"/>
        </w:rPr>
        <w:t xml:space="preserve">i </w:t>
      </w:r>
      <w:r>
        <w:rPr>
          <w:rFonts w:ascii="Times New Roman" w:hAnsi="Times New Roman" w:cs="Times New Roman"/>
          <w:sz w:val="24"/>
          <w:szCs w:val="24"/>
        </w:rPr>
        <w:t xml:space="preserve">ke titik </w:t>
      </w:r>
      <w:r>
        <w:rPr>
          <w:rFonts w:ascii="Times New Roman" w:hAnsi="Times New Roman" w:cs="Times New Roman"/>
          <w:i/>
          <w:sz w:val="24"/>
          <w:szCs w:val="24"/>
        </w:rPr>
        <w:t xml:space="preserve">j </w:t>
      </w:r>
      <w:r>
        <w:rPr>
          <w:rFonts w:ascii="Times New Roman" w:hAnsi="Times New Roman" w:cs="Times New Roman"/>
          <w:sz w:val="24"/>
          <w:szCs w:val="24"/>
        </w:rPr>
        <w:t xml:space="preserve">dengan titik asal </w:t>
      </w:r>
      <w:r>
        <w:rPr>
          <w:rFonts w:ascii="Times New Roman" w:hAnsi="Times New Roman" w:cs="Times New Roman"/>
          <w:i/>
          <w:sz w:val="24"/>
          <w:szCs w:val="24"/>
        </w:rPr>
        <w:t>(d</w:t>
      </w:r>
      <w:r>
        <w:rPr>
          <w:rFonts w:ascii="Times New Roman" w:hAnsi="Times New Roman" w:cs="Times New Roman"/>
          <w:i/>
          <w:sz w:val="24"/>
          <w:szCs w:val="24"/>
          <w:vertAlign w:val="subscript"/>
        </w:rPr>
        <w:t>ij</w:t>
      </w:r>
      <w:r>
        <w:rPr>
          <w:rFonts w:ascii="Times New Roman" w:hAnsi="Times New Roman" w:cs="Times New Roman"/>
          <w:i/>
          <w:sz w:val="24"/>
          <w:szCs w:val="24"/>
        </w:rPr>
        <w:t>)</w:t>
      </w:r>
      <w:r>
        <w:rPr>
          <w:rFonts w:ascii="Times New Roman" w:hAnsi="Times New Roman" w:cs="Times New Roman"/>
          <w:sz w:val="24"/>
          <w:szCs w:val="24"/>
        </w:rPr>
        <w:t xml:space="preserve"> dengan formulasi :</w:t>
      </w:r>
    </w:p>
    <w:p w:rsidR="00845E82" w:rsidRDefault="00845E82" w:rsidP="006A60A9">
      <w:pPr>
        <w:pStyle w:val="ListParagraph"/>
        <w:spacing w:after="0" w:line="360" w:lineRule="auto"/>
        <w:ind w:left="0"/>
        <w:jc w:val="both"/>
        <w:rPr>
          <w:rFonts w:ascii="Times New Roman" w:hAnsi="Times New Roman" w:cs="Times New Roman"/>
          <w:i/>
          <w:sz w:val="38"/>
          <w:szCs w:val="24"/>
        </w:rPr>
      </w:pPr>
      <w:r w:rsidRPr="00525646">
        <w:rPr>
          <w:rFonts w:ascii="Times New Roman" w:hAnsi="Times New Roman" w:cs="Times New Roman"/>
          <w:i/>
          <w:sz w:val="38"/>
          <w:szCs w:val="24"/>
        </w:rPr>
        <w:t>d</w:t>
      </w:r>
      <w:r w:rsidRPr="00525646">
        <w:rPr>
          <w:rFonts w:ascii="Times New Roman" w:hAnsi="Times New Roman" w:cs="Times New Roman"/>
          <w:i/>
          <w:sz w:val="38"/>
          <w:szCs w:val="24"/>
          <w:vertAlign w:val="subscript"/>
        </w:rPr>
        <w:t>ij</w:t>
      </w:r>
      <w:r w:rsidRPr="00525646">
        <w:rPr>
          <w:rFonts w:ascii="Times New Roman" w:hAnsi="Times New Roman" w:cs="Times New Roman"/>
          <w:sz w:val="38"/>
          <w:szCs w:val="24"/>
        </w:rPr>
        <w:t xml:space="preserve"> = </w:t>
      </w:r>
      <w:r w:rsidRPr="00525646">
        <w:rPr>
          <w:rFonts w:ascii="Times New Roman" w:hAnsi="Times New Roman" w:cs="Times New Roman"/>
          <w:i/>
          <w:sz w:val="38"/>
          <w:szCs w:val="24"/>
        </w:rPr>
        <w:t xml:space="preserve">a </w:t>
      </w:r>
      <w:r w:rsidRPr="00525646">
        <w:rPr>
          <w:rFonts w:ascii="Times New Roman" w:hAnsi="Times New Roman" w:cs="Times New Roman"/>
          <w:sz w:val="38"/>
          <w:szCs w:val="24"/>
        </w:rPr>
        <w:t xml:space="preserve">+ </w:t>
      </w:r>
      <w:r w:rsidRPr="00525646">
        <w:rPr>
          <w:rFonts w:ascii="Times New Roman" w:hAnsi="Times New Roman" w:cs="Times New Roman"/>
          <w:i/>
          <w:sz w:val="38"/>
          <w:szCs w:val="24"/>
        </w:rPr>
        <w:t>bd</w:t>
      </w:r>
      <w:r w:rsidRPr="00525646">
        <w:rPr>
          <w:rFonts w:ascii="Times New Roman" w:hAnsi="Times New Roman" w:cs="Times New Roman"/>
          <w:i/>
          <w:sz w:val="38"/>
          <w:szCs w:val="24"/>
          <w:vertAlign w:val="subscript"/>
        </w:rPr>
        <w:t>ij</w:t>
      </w:r>
      <w:r w:rsidRPr="00525646">
        <w:rPr>
          <w:rFonts w:ascii="Times New Roman" w:hAnsi="Times New Roman" w:cs="Times New Roman"/>
          <w:sz w:val="38"/>
          <w:szCs w:val="24"/>
        </w:rPr>
        <w:t xml:space="preserve"> + </w:t>
      </w:r>
      <w:r w:rsidRPr="00525646">
        <w:rPr>
          <w:rFonts w:ascii="Times New Roman" w:hAnsi="Times New Roman" w:cs="Times New Roman"/>
          <w:i/>
          <w:sz w:val="38"/>
          <w:szCs w:val="24"/>
        </w:rPr>
        <w:t>e</w:t>
      </w:r>
    </w:p>
    <w:p w:rsidR="00845E82" w:rsidRPr="000C0080" w:rsidRDefault="00845E82" w:rsidP="00CA7E5A">
      <w:pPr>
        <w:pStyle w:val="ListParagraph"/>
        <w:spacing w:after="0" w:line="360" w:lineRule="auto"/>
        <w:ind w:left="0" w:firstLine="567"/>
        <w:jc w:val="both"/>
        <w:rPr>
          <w:rFonts w:ascii="Times New Roman" w:hAnsi="Times New Roman" w:cs="Times New Roman"/>
          <w:sz w:val="38"/>
          <w:szCs w:val="24"/>
          <w:vertAlign w:val="subscript"/>
        </w:rPr>
      </w:pPr>
      <w:r>
        <w:rPr>
          <w:rFonts w:ascii="Times New Roman" w:hAnsi="Times New Roman" w:cs="Times New Roman"/>
          <w:sz w:val="24"/>
          <w:szCs w:val="24"/>
        </w:rPr>
        <w:t xml:space="preserve">Adalah meregresikan formulasi di atas digunakan teknik </w:t>
      </w:r>
      <w:r>
        <w:rPr>
          <w:rFonts w:ascii="Times New Roman" w:hAnsi="Times New Roman" w:cs="Times New Roman"/>
          <w:i/>
          <w:sz w:val="24"/>
          <w:szCs w:val="24"/>
        </w:rPr>
        <w:t xml:space="preserve">least squared </w:t>
      </w:r>
      <w:r w:rsidR="00576C97">
        <w:rPr>
          <w:rFonts w:ascii="Times New Roman" w:hAnsi="Times New Roman" w:cs="Times New Roman"/>
          <w:i/>
          <w:sz w:val="24"/>
          <w:szCs w:val="24"/>
          <w:lang w:val="id-ID"/>
        </w:rPr>
        <w:t xml:space="preserve"> </w:t>
      </w:r>
      <w:r>
        <w:rPr>
          <w:rFonts w:ascii="Times New Roman" w:hAnsi="Times New Roman" w:cs="Times New Roman"/>
          <w:sz w:val="24"/>
          <w:szCs w:val="24"/>
        </w:rPr>
        <w:t xml:space="preserve">bergantian yang didasarkan pada akar </w:t>
      </w:r>
      <w:r>
        <w:rPr>
          <w:rFonts w:ascii="Times New Roman" w:hAnsi="Times New Roman" w:cs="Times New Roman"/>
          <w:i/>
          <w:sz w:val="24"/>
          <w:szCs w:val="24"/>
        </w:rPr>
        <w:t xml:space="preserve">Euclidian Distance </w:t>
      </w:r>
      <w:r>
        <w:rPr>
          <w:rFonts w:ascii="Times New Roman" w:hAnsi="Times New Roman" w:cs="Times New Roman"/>
          <w:sz w:val="24"/>
          <w:szCs w:val="24"/>
        </w:rPr>
        <w:t>(</w:t>
      </w:r>
      <w:r>
        <w:rPr>
          <w:rFonts w:ascii="Times New Roman" w:hAnsi="Times New Roman" w:cs="Times New Roman"/>
          <w:i/>
          <w:sz w:val="24"/>
          <w:szCs w:val="24"/>
        </w:rPr>
        <w:t xml:space="preserve">squared </w:t>
      </w:r>
      <w:r w:rsidRPr="00525646">
        <w:rPr>
          <w:rFonts w:ascii="Times New Roman" w:hAnsi="Times New Roman" w:cs="Times New Roman"/>
          <w:i/>
          <w:sz w:val="24"/>
          <w:szCs w:val="24"/>
        </w:rPr>
        <w:t>distance</w:t>
      </w:r>
      <w:r>
        <w:rPr>
          <w:rFonts w:ascii="Times New Roman" w:hAnsi="Times New Roman" w:cs="Times New Roman"/>
          <w:sz w:val="24"/>
          <w:szCs w:val="24"/>
        </w:rPr>
        <w:t>) atau disebut metode algoritma ASCAL. Metode ini mengoptimalisasi jarak kuadrat (</w:t>
      </w:r>
      <w:r>
        <w:rPr>
          <w:rFonts w:ascii="Times New Roman" w:hAnsi="Times New Roman" w:cs="Times New Roman"/>
          <w:i/>
          <w:sz w:val="24"/>
          <w:szCs w:val="24"/>
        </w:rPr>
        <w:t xml:space="preserve">squared </w:t>
      </w:r>
      <w:r w:rsidRPr="00525646">
        <w:rPr>
          <w:rFonts w:ascii="Times New Roman" w:hAnsi="Times New Roman" w:cs="Times New Roman"/>
          <w:i/>
          <w:sz w:val="24"/>
          <w:szCs w:val="24"/>
        </w:rPr>
        <w:t>distanc</w:t>
      </w:r>
      <w:r>
        <w:rPr>
          <w:rFonts w:ascii="Times New Roman" w:hAnsi="Times New Roman" w:cs="Times New Roman"/>
          <w:i/>
          <w:sz w:val="24"/>
          <w:szCs w:val="24"/>
        </w:rPr>
        <w:t xml:space="preserve">e </w:t>
      </w:r>
      <w:r w:rsidRPr="00525646">
        <w:rPr>
          <w:rFonts w:ascii="Times New Roman" w:hAnsi="Times New Roman" w:cs="Times New Roman"/>
          <w:i/>
          <w:sz w:val="24"/>
          <w:szCs w:val="24"/>
        </w:rPr>
        <w:t>d</w:t>
      </w:r>
      <w:r w:rsidRPr="00525646">
        <w:rPr>
          <w:rFonts w:ascii="Times New Roman" w:hAnsi="Times New Roman" w:cs="Times New Roman"/>
          <w:i/>
          <w:sz w:val="24"/>
          <w:szCs w:val="24"/>
          <w:vertAlign w:val="subscript"/>
        </w:rPr>
        <w:t>ijk</w:t>
      </w:r>
      <w:r>
        <w:rPr>
          <w:rFonts w:ascii="Times New Roman" w:hAnsi="Times New Roman" w:cs="Times New Roman"/>
          <w:sz w:val="24"/>
          <w:szCs w:val="24"/>
        </w:rPr>
        <w:t>) terhadap data kuadrat (titik asal = 0</w:t>
      </w:r>
      <w:r w:rsidRPr="00A76529">
        <w:rPr>
          <w:rFonts w:ascii="Times New Roman" w:hAnsi="Times New Roman" w:cs="Times New Roman"/>
          <w:i/>
          <w:sz w:val="24"/>
          <w:szCs w:val="24"/>
          <w:vertAlign w:val="subscript"/>
        </w:rPr>
        <w:t>ijk</w:t>
      </w:r>
      <w:r>
        <w:rPr>
          <w:rFonts w:ascii="Times New Roman" w:hAnsi="Times New Roman" w:cs="Times New Roman"/>
          <w:sz w:val="24"/>
          <w:szCs w:val="24"/>
        </w:rPr>
        <w:t>) yang dalam tiga dimensi (</w:t>
      </w:r>
      <w:r w:rsidRPr="00525646">
        <w:rPr>
          <w:rFonts w:ascii="Times New Roman" w:hAnsi="Times New Roman" w:cs="Times New Roman"/>
          <w:i/>
          <w:sz w:val="24"/>
          <w:szCs w:val="24"/>
        </w:rPr>
        <w:t>i, j, k</w:t>
      </w:r>
      <w:r>
        <w:rPr>
          <w:rFonts w:ascii="Times New Roman" w:hAnsi="Times New Roman" w:cs="Times New Roman"/>
          <w:sz w:val="24"/>
          <w:szCs w:val="24"/>
        </w:rPr>
        <w:t>) yang disebut S-</w:t>
      </w:r>
      <w:r>
        <w:rPr>
          <w:rFonts w:ascii="Times New Roman" w:hAnsi="Times New Roman" w:cs="Times New Roman"/>
          <w:i/>
          <w:sz w:val="24"/>
          <w:szCs w:val="24"/>
        </w:rPr>
        <w:t>stress</w:t>
      </w:r>
      <w:r>
        <w:rPr>
          <w:rFonts w:ascii="Times New Roman" w:hAnsi="Times New Roman" w:cs="Times New Roman"/>
          <w:sz w:val="24"/>
          <w:szCs w:val="24"/>
        </w:rPr>
        <w:t xml:space="preserve"> dengan formulasi :</w:t>
      </w:r>
    </w:p>
    <w:p w:rsidR="00845E82" w:rsidRPr="00475571" w:rsidRDefault="00845E82" w:rsidP="006A60A9">
      <w:pPr>
        <w:spacing w:before="240" w:after="0" w:line="360" w:lineRule="auto"/>
        <w:jc w:val="both"/>
        <w:rPr>
          <w:rFonts w:ascii="Times New Roman" w:hAnsi="Times New Roman" w:cs="Times New Roman"/>
          <w:sz w:val="24"/>
          <w:szCs w:val="24"/>
        </w:rPr>
      </w:pPr>
      <w:r w:rsidRPr="000512C5">
        <w:rPr>
          <w:rFonts w:ascii="Times New Roman" w:hAnsi="Times New Roman" w:cs="Times New Roman"/>
          <w:i/>
          <w:sz w:val="36"/>
          <w:szCs w:val="24"/>
        </w:rPr>
        <w:t xml:space="preserve">s </w:t>
      </w:r>
      <w:r w:rsidRPr="000512C5">
        <w:rPr>
          <w:rFonts w:ascii="Times New Roman" w:hAnsi="Times New Roman" w:cs="Times New Roman"/>
          <w:sz w:val="36"/>
          <w:szCs w:val="24"/>
        </w:rPr>
        <w:t xml:space="preserve">= </w:t>
      </w:r>
      <m:oMath>
        <m:rad>
          <m:radPr>
            <m:degHide m:val="1"/>
            <m:ctrlPr>
              <w:rPr>
                <w:rFonts w:ascii="Cambria Math" w:hAnsi="Cambria Math" w:cs="Times New Roman"/>
                <w:i/>
                <w:sz w:val="36"/>
                <w:szCs w:val="36"/>
              </w:rPr>
            </m:ctrlPr>
          </m:radPr>
          <m:deg/>
          <m:e>
            <m:sSup>
              <m:sSupPr>
                <m:ctrlPr>
                  <w:rPr>
                    <w:rFonts w:ascii="Cambria Math" w:hAnsi="Cambria Math" w:cs="Times New Roman"/>
                    <w:i/>
                    <w:sz w:val="36"/>
                    <w:szCs w:val="36"/>
                  </w:rPr>
                </m:ctrlPr>
              </m:sSupPr>
              <m:e>
                <m:f>
                  <m:fPr>
                    <m:ctrlPr>
                      <w:rPr>
                        <w:rFonts w:ascii="Cambria Math" w:hAnsi="Cambria Math" w:cs="Times New Roman"/>
                        <w:i/>
                        <w:sz w:val="36"/>
                        <w:szCs w:val="36"/>
                      </w:rPr>
                    </m:ctrlPr>
                  </m:fPr>
                  <m:num>
                    <m:r>
                      <w:rPr>
                        <w:rFonts w:ascii="Cambria Math" w:hAnsi="Cambria Math" w:cs="Times New Roman"/>
                        <w:sz w:val="36"/>
                        <w:szCs w:val="36"/>
                      </w:rPr>
                      <m:t>1</m:t>
                    </m:r>
                  </m:num>
                  <m:den>
                    <m:r>
                      <w:rPr>
                        <w:rFonts w:ascii="Cambria Math" w:hAnsi="Cambria Math" w:cs="Times New Roman"/>
                        <w:sz w:val="36"/>
                        <w:szCs w:val="36"/>
                      </w:rPr>
                      <m:t>m</m:t>
                    </m:r>
                  </m:den>
                </m:f>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m:t>
                    </m:r>
                    <m:sSup>
                      <m:sSupPr>
                        <m:ctrlPr>
                          <w:rPr>
                            <w:rFonts w:ascii="Cambria Math" w:hAnsi="Cambria Math" w:cs="Times New Roman"/>
                            <w:i/>
                            <w:sz w:val="36"/>
                            <w:szCs w:val="36"/>
                          </w:rPr>
                        </m:ctrlPr>
                      </m:sSupPr>
                      <m:e>
                        <m:d>
                          <m:dPr>
                            <m:ctrlPr>
                              <w:rPr>
                                <w:rFonts w:ascii="Cambria Math" w:hAnsi="Cambria Math" w:cs="Times New Roman"/>
                                <w:i/>
                                <w:sz w:val="36"/>
                                <w:szCs w:val="36"/>
                              </w:rPr>
                            </m:ctrlPr>
                          </m:dPr>
                          <m:e>
                            <m:sSup>
                              <m:sSupPr>
                                <m:ctrlPr>
                                  <w:rPr>
                                    <w:rFonts w:ascii="Cambria Math" w:hAnsi="Cambria Math" w:cs="Times New Roman"/>
                                    <w:i/>
                                    <w:sz w:val="36"/>
                                    <w:szCs w:val="36"/>
                                  </w:rPr>
                                </m:ctrlPr>
                              </m:sSupPr>
                              <m:e>
                                <m:r>
                                  <w:rPr>
                                    <w:rFonts w:ascii="Cambria Math" w:hAnsi="Cambria Math" w:cs="Times New Roman"/>
                                    <w:sz w:val="36"/>
                                    <w:szCs w:val="36"/>
                                  </w:rPr>
                                  <m:t>d</m:t>
                                </m:r>
                              </m:e>
                              <m:sup>
                                <m:r>
                                  <w:rPr>
                                    <w:rFonts w:ascii="Cambria Math" w:hAnsi="Cambria Math" w:cs="Times New Roman"/>
                                    <w:sz w:val="36"/>
                                    <w:szCs w:val="36"/>
                                  </w:rPr>
                                  <m:t>2</m:t>
                                </m:r>
                              </m:sup>
                            </m:sSup>
                            <m:r>
                              <w:rPr>
                                <w:rFonts w:ascii="Cambria Math" w:hAnsi="Cambria Math" w:cs="Times New Roman"/>
                                <w:sz w:val="24"/>
                                <w:szCs w:val="24"/>
                              </w:rPr>
                              <m:t>i jk</m:t>
                            </m:r>
                            <m:r>
                              <w:rPr>
                                <w:rFonts w:ascii="Cambria Math" w:hAnsi="Cambria Math" w:cs="Times New Roman"/>
                                <w:sz w:val="36"/>
                                <w:szCs w:val="36"/>
                                <w:vertAlign w:val="subscript"/>
                              </w:rPr>
                              <m:t xml:space="preserve">- </m:t>
                            </m:r>
                            <m:sSup>
                              <m:sSupPr>
                                <m:ctrlPr>
                                  <w:rPr>
                                    <w:rFonts w:ascii="Cambria Math" w:hAnsi="Cambria Math" w:cs="Times New Roman"/>
                                    <w:i/>
                                    <w:sz w:val="36"/>
                                    <w:szCs w:val="36"/>
                                  </w:rPr>
                                </m:ctrlPr>
                              </m:sSupPr>
                              <m:e>
                                <m:r>
                                  <w:rPr>
                                    <w:rFonts w:ascii="Cambria Math" w:hAnsi="Cambria Math" w:cs="Times New Roman"/>
                                    <w:sz w:val="36"/>
                                    <w:szCs w:val="36"/>
                                  </w:rPr>
                                  <m:t>Ο</m:t>
                                </m:r>
                              </m:e>
                              <m:sup>
                                <m:r>
                                  <w:rPr>
                                    <w:rFonts w:ascii="Cambria Math" w:hAnsi="Cambria Math" w:cs="Times New Roman"/>
                                    <w:sz w:val="36"/>
                                    <w:szCs w:val="36"/>
                                  </w:rPr>
                                  <m:t>2</m:t>
                                </m:r>
                              </m:sup>
                            </m:sSup>
                            <m:r>
                              <w:rPr>
                                <w:rFonts w:ascii="Cambria Math" w:hAnsi="Cambria Math" w:cs="Times New Roman"/>
                                <w:sz w:val="24"/>
                                <w:szCs w:val="24"/>
                              </w:rPr>
                              <m:t>i jk</m:t>
                            </m:r>
                          </m:e>
                        </m:d>
                      </m:e>
                      <m:sup>
                        <m:r>
                          <w:rPr>
                            <w:rFonts w:ascii="Cambria Math" w:hAnsi="Cambria Math" w:cs="Times New Roman"/>
                            <w:sz w:val="36"/>
                            <w:szCs w:val="36"/>
                          </w:rPr>
                          <m:t>2</m:t>
                        </m:r>
                      </m:sup>
                    </m:sSup>
                  </m:num>
                  <m:den>
                    <m:r>
                      <w:rPr>
                        <w:rFonts w:ascii="Cambria Math" w:hAnsi="Cambria Math" w:cs="Times New Roman"/>
                        <w:sz w:val="36"/>
                        <w:szCs w:val="36"/>
                      </w:rPr>
                      <m:t>∑</m:t>
                    </m:r>
                    <m:sSup>
                      <m:sSupPr>
                        <m:ctrlPr>
                          <w:rPr>
                            <w:rFonts w:ascii="Cambria Math" w:hAnsi="Cambria Math" w:cs="Times New Roman"/>
                            <w:i/>
                            <w:sz w:val="36"/>
                            <w:szCs w:val="36"/>
                          </w:rPr>
                        </m:ctrlPr>
                      </m:sSupPr>
                      <m:e>
                        <m:nary>
                          <m:naryPr>
                            <m:chr m:val="∑"/>
                            <m:subHide m:val="1"/>
                            <m:supHide m:val="1"/>
                            <m:ctrlPr>
                              <w:rPr>
                                <w:rFonts w:ascii="Cambria Math" w:hAnsi="Cambria Math" w:cs="Times New Roman"/>
                                <w:i/>
                                <w:sz w:val="36"/>
                                <w:szCs w:val="36"/>
                              </w:rPr>
                            </m:ctrlPr>
                          </m:naryPr>
                          <m:sub/>
                          <m:sup/>
                          <m:e>
                            <m:r>
                              <w:rPr>
                                <w:rFonts w:ascii="Cambria Math" w:hAnsi="Cambria Math" w:cs="Times New Roman"/>
                                <w:sz w:val="36"/>
                                <w:szCs w:val="36"/>
                              </w:rPr>
                              <m:t>Ο</m:t>
                            </m:r>
                          </m:e>
                        </m:nary>
                      </m:e>
                      <m:sup>
                        <m:r>
                          <w:rPr>
                            <w:rFonts w:ascii="Cambria Math" w:hAnsi="Cambria Math" w:cs="Times New Roman"/>
                            <w:sz w:val="36"/>
                            <w:szCs w:val="36"/>
                          </w:rPr>
                          <m:t>4</m:t>
                        </m:r>
                      </m:sup>
                    </m:sSup>
                    <m:r>
                      <w:rPr>
                        <w:rFonts w:ascii="Cambria Math" w:hAnsi="Cambria Math" w:cs="Times New Roman"/>
                        <w:sz w:val="24"/>
                        <w:szCs w:val="24"/>
                      </w:rPr>
                      <m:t>i jk</m:t>
                    </m:r>
                  </m:den>
                </m:f>
                <m:r>
                  <w:rPr>
                    <w:rFonts w:ascii="Cambria Math" w:hAnsi="Cambria Math" w:cs="Times New Roman"/>
                    <w:sz w:val="36"/>
                    <w:szCs w:val="36"/>
                  </w:rPr>
                  <m:t>]</m:t>
                </m:r>
              </m:e>
              <m:sup/>
            </m:sSup>
          </m:e>
        </m:rad>
      </m:oMath>
      <w:r>
        <w:rPr>
          <w:rFonts w:ascii="Times New Roman" w:eastAsiaTheme="minorEastAsia" w:hAnsi="Times New Roman" w:cs="Times New Roman"/>
          <w:sz w:val="24"/>
          <w:szCs w:val="24"/>
        </w:rPr>
        <w:t xml:space="preserve"> … (2)</w:t>
      </w:r>
    </w:p>
    <w:p w:rsidR="00F25438" w:rsidRDefault="00F25438" w:rsidP="00CA7E5A">
      <w:pPr>
        <w:spacing w:after="0" w:line="240" w:lineRule="auto"/>
        <w:ind w:firstLine="851"/>
        <w:jc w:val="both"/>
        <w:rPr>
          <w:rFonts w:ascii="Times New Roman" w:hAnsi="Times New Roman" w:cs="Times New Roman"/>
          <w:sz w:val="24"/>
          <w:szCs w:val="24"/>
        </w:rPr>
      </w:pPr>
    </w:p>
    <w:p w:rsidR="00845E82" w:rsidRDefault="00F25438" w:rsidP="00CA7E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Kavar</w:t>
      </w:r>
      <w:r w:rsidR="00845E82">
        <w:rPr>
          <w:rFonts w:ascii="Times New Roman" w:hAnsi="Times New Roman" w:cs="Times New Roman"/>
          <w:sz w:val="24"/>
          <w:szCs w:val="24"/>
        </w:rPr>
        <w:t xml:space="preserve">agh dan Pitcher (2004); nilai </w:t>
      </w:r>
      <w:r w:rsidR="00576C97">
        <w:rPr>
          <w:rFonts w:ascii="Times New Roman" w:hAnsi="Times New Roman" w:cs="Times New Roman"/>
          <w:i/>
          <w:sz w:val="24"/>
          <w:szCs w:val="24"/>
        </w:rPr>
        <w:t>stres</w:t>
      </w:r>
      <w:r w:rsidR="00845E82">
        <w:rPr>
          <w:rFonts w:ascii="Times New Roman" w:hAnsi="Times New Roman" w:cs="Times New Roman"/>
          <w:i/>
          <w:sz w:val="24"/>
          <w:szCs w:val="24"/>
        </w:rPr>
        <w:t xml:space="preserve"> </w:t>
      </w:r>
      <w:r w:rsidR="00845E82">
        <w:rPr>
          <w:rFonts w:ascii="Times New Roman" w:hAnsi="Times New Roman" w:cs="Times New Roman"/>
          <w:sz w:val="24"/>
          <w:szCs w:val="24"/>
        </w:rPr>
        <w:t>yang dapat diperbolehkan adalah apabila berada dibawah nilai 0,25 (menunjukan analisis sudah cukup baik). Sedangkan nilai R² di harapkan mendekati nilai 1 (100%) yang berarti bahwa atibut-atribut yang terpilih saat ini dapat menjelaskan mendekati 100 persen dari model</w:t>
      </w:r>
      <w:r w:rsidR="003E184D">
        <w:rPr>
          <w:rFonts w:ascii="Times New Roman" w:hAnsi="Times New Roman" w:cs="Times New Roman"/>
          <w:sz w:val="24"/>
          <w:szCs w:val="24"/>
          <w:lang w:val="id-ID"/>
        </w:rPr>
        <w:t xml:space="preserve"> </w:t>
      </w:r>
      <w:r w:rsidR="00845E82">
        <w:rPr>
          <w:rFonts w:ascii="Times New Roman" w:hAnsi="Times New Roman" w:cs="Times New Roman"/>
          <w:sz w:val="24"/>
          <w:szCs w:val="24"/>
        </w:rPr>
        <w:t>yang ada.</w:t>
      </w:r>
    </w:p>
    <w:p w:rsidR="004B001C" w:rsidRDefault="004B001C" w:rsidP="006A60A9">
      <w:pPr>
        <w:spacing w:after="0" w:line="360" w:lineRule="auto"/>
        <w:ind w:firstLine="851"/>
        <w:jc w:val="both"/>
        <w:rPr>
          <w:rFonts w:ascii="Times New Roman" w:hAnsi="Times New Roman" w:cs="Times New Roman"/>
          <w:sz w:val="24"/>
          <w:szCs w:val="24"/>
        </w:rPr>
      </w:pPr>
    </w:p>
    <w:p w:rsidR="00D36D65" w:rsidRPr="00CA7E5A" w:rsidRDefault="00CA7E5A" w:rsidP="00CA7E5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 </w:t>
      </w:r>
      <w:r w:rsidR="00697805" w:rsidRPr="00CA7E5A">
        <w:rPr>
          <w:rFonts w:ascii="Times New Roman" w:hAnsi="Times New Roman" w:cs="Times New Roman"/>
          <w:b/>
          <w:sz w:val="24"/>
          <w:szCs w:val="24"/>
          <w:lang w:val="id-ID"/>
        </w:rPr>
        <w:t xml:space="preserve">Hasil  dan Pembahasan </w:t>
      </w:r>
    </w:p>
    <w:p w:rsidR="002132E7" w:rsidRPr="00CA7E5A" w:rsidRDefault="00CA7E5A" w:rsidP="00CA7E5A">
      <w:pPr>
        <w:pStyle w:val="ListParagraph"/>
        <w:numPr>
          <w:ilvl w:val="1"/>
          <w:numId w:val="7"/>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D36D65" w:rsidRPr="00CA7E5A">
        <w:rPr>
          <w:rFonts w:ascii="Times New Roman" w:hAnsi="Times New Roman" w:cs="Times New Roman"/>
          <w:b/>
          <w:sz w:val="24"/>
          <w:szCs w:val="24"/>
          <w:lang w:val="id-ID"/>
        </w:rPr>
        <w:t>Ketersediaan Stok Ikan Cakalang</w:t>
      </w:r>
    </w:p>
    <w:p w:rsidR="007051B0" w:rsidRDefault="00D36D65" w:rsidP="00CA7E5A">
      <w:pPr>
        <w:spacing w:after="0" w:line="360" w:lineRule="auto"/>
        <w:ind w:firstLine="567"/>
        <w:jc w:val="both"/>
        <w:rPr>
          <w:rFonts w:ascii="Times New Roman" w:hAnsi="Times New Roman" w:cs="Times New Roman"/>
          <w:sz w:val="24"/>
          <w:szCs w:val="24"/>
        </w:rPr>
      </w:pPr>
      <w:r w:rsidRPr="00F135B5">
        <w:rPr>
          <w:rFonts w:ascii="Times New Roman" w:hAnsi="Times New Roman" w:cs="Times New Roman"/>
          <w:spacing w:val="-8"/>
          <w:sz w:val="24"/>
          <w:szCs w:val="24"/>
        </w:rPr>
        <w:t xml:space="preserve">Analisis </w:t>
      </w:r>
      <w:r w:rsidRPr="00F135B5">
        <w:rPr>
          <w:rFonts w:ascii="Times New Roman" w:hAnsi="Times New Roman" w:cs="Times New Roman"/>
          <w:i/>
          <w:spacing w:val="-8"/>
          <w:sz w:val="24"/>
          <w:szCs w:val="24"/>
        </w:rPr>
        <w:t>Rap</w:t>
      </w:r>
      <w:r w:rsidR="00697805">
        <w:rPr>
          <w:rFonts w:ascii="Times New Roman" w:hAnsi="Times New Roman" w:cs="Times New Roman"/>
          <w:spacing w:val="-8"/>
          <w:sz w:val="24"/>
          <w:szCs w:val="24"/>
        </w:rPr>
        <w:t>-</w:t>
      </w:r>
      <w:r w:rsidR="00697805">
        <w:rPr>
          <w:rFonts w:ascii="Times New Roman" w:hAnsi="Times New Roman" w:cs="Times New Roman"/>
          <w:spacing w:val="-8"/>
          <w:sz w:val="24"/>
          <w:szCs w:val="24"/>
          <w:lang w:val="id-ID"/>
        </w:rPr>
        <w:t xml:space="preserve"> </w:t>
      </w:r>
      <w:r w:rsidR="00697805">
        <w:rPr>
          <w:rFonts w:ascii="Times New Roman" w:hAnsi="Times New Roman" w:cs="Times New Roman"/>
          <w:i/>
          <w:spacing w:val="-8"/>
          <w:sz w:val="24"/>
          <w:szCs w:val="24"/>
          <w:lang w:val="id-ID"/>
        </w:rPr>
        <w:t xml:space="preserve">Katsuwonus pelamis </w:t>
      </w:r>
      <w:r>
        <w:rPr>
          <w:rFonts w:ascii="Times New Roman" w:hAnsi="Times New Roman" w:cs="Times New Roman"/>
          <w:spacing w:val="-8"/>
          <w:sz w:val="24"/>
          <w:szCs w:val="24"/>
        </w:rPr>
        <w:t xml:space="preserve"> </w:t>
      </w:r>
      <w:r w:rsidRPr="00F135B5">
        <w:rPr>
          <w:rFonts w:ascii="Times New Roman" w:hAnsi="Times New Roman" w:cs="Times New Roman"/>
          <w:spacing w:val="-8"/>
          <w:sz w:val="24"/>
          <w:szCs w:val="24"/>
        </w:rPr>
        <w:t>multidimensi den</w:t>
      </w:r>
      <w:r>
        <w:rPr>
          <w:rFonts w:ascii="Times New Roman" w:hAnsi="Times New Roman" w:cs="Times New Roman"/>
          <w:spacing w:val="-8"/>
          <w:sz w:val="24"/>
          <w:szCs w:val="24"/>
        </w:rPr>
        <w:t xml:space="preserve">gan menggunakan teknik ordinasi </w:t>
      </w:r>
      <w:r w:rsidRPr="00F135B5">
        <w:rPr>
          <w:rFonts w:ascii="Times New Roman" w:hAnsi="Times New Roman" w:cs="Times New Roman"/>
          <w:spacing w:val="-8"/>
          <w:sz w:val="24"/>
          <w:szCs w:val="24"/>
        </w:rPr>
        <w:t>melalui metode</w:t>
      </w:r>
      <w:r w:rsidR="00697805">
        <w:rPr>
          <w:rFonts w:ascii="Times New Roman" w:hAnsi="Times New Roman" w:cs="Times New Roman"/>
          <w:spacing w:val="-8"/>
          <w:sz w:val="24"/>
          <w:szCs w:val="24"/>
        </w:rPr>
        <w:t xml:space="preserve"> </w:t>
      </w:r>
      <w:r w:rsidRPr="00A0333E">
        <w:rPr>
          <w:rFonts w:ascii="Times New Roman" w:hAnsi="Times New Roman" w:cs="Times New Roman"/>
          <w:sz w:val="24"/>
          <w:szCs w:val="24"/>
        </w:rPr>
        <w:t>“</w:t>
      </w:r>
      <w:r w:rsidRPr="00A0333E">
        <w:rPr>
          <w:rFonts w:ascii="Times New Roman" w:hAnsi="Times New Roman" w:cs="Times New Roman"/>
          <w:i/>
          <w:sz w:val="24"/>
          <w:szCs w:val="24"/>
        </w:rPr>
        <w:t>multidimensional scaling</w:t>
      </w:r>
      <w:r w:rsidRPr="00A0333E">
        <w:rPr>
          <w:rFonts w:ascii="Times New Roman" w:hAnsi="Times New Roman" w:cs="Times New Roman"/>
          <w:sz w:val="24"/>
          <w:szCs w:val="24"/>
        </w:rPr>
        <w:t>”</w:t>
      </w:r>
      <w:r>
        <w:rPr>
          <w:rFonts w:ascii="Times New Roman" w:hAnsi="Times New Roman" w:cs="Times New Roman"/>
          <w:sz w:val="24"/>
          <w:szCs w:val="24"/>
        </w:rPr>
        <w:t>(</w:t>
      </w:r>
      <w:r w:rsidRPr="00F135B5">
        <w:rPr>
          <w:rFonts w:ascii="Times New Roman" w:hAnsi="Times New Roman" w:cs="Times New Roman"/>
          <w:spacing w:val="-8"/>
          <w:sz w:val="24"/>
          <w:szCs w:val="24"/>
        </w:rPr>
        <w:t>MDS</w:t>
      </w:r>
      <w:r>
        <w:rPr>
          <w:rFonts w:ascii="Times New Roman" w:hAnsi="Times New Roman" w:cs="Times New Roman"/>
          <w:spacing w:val="-8"/>
          <w:sz w:val="24"/>
          <w:szCs w:val="24"/>
        </w:rPr>
        <w:t>)</w:t>
      </w:r>
      <w:r w:rsidRPr="00F135B5">
        <w:rPr>
          <w:rFonts w:ascii="Times New Roman" w:hAnsi="Times New Roman" w:cs="Times New Roman"/>
          <w:spacing w:val="-8"/>
          <w:sz w:val="24"/>
          <w:szCs w:val="24"/>
        </w:rPr>
        <w:t xml:space="preserve"> menghasil</w:t>
      </w:r>
      <w:r>
        <w:rPr>
          <w:rFonts w:ascii="Times New Roman" w:hAnsi="Times New Roman" w:cs="Times New Roman"/>
          <w:spacing w:val="-8"/>
          <w:sz w:val="24"/>
          <w:szCs w:val="24"/>
        </w:rPr>
        <w:t>kan</w:t>
      </w:r>
      <w:r w:rsidRPr="00F135B5">
        <w:rPr>
          <w:rFonts w:ascii="Times New Roman" w:hAnsi="Times New Roman" w:cs="Times New Roman"/>
          <w:sz w:val="24"/>
          <w:szCs w:val="24"/>
        </w:rPr>
        <w:t xml:space="preserve"> ni</w:t>
      </w:r>
      <w:r w:rsidRPr="00F135B5">
        <w:rPr>
          <w:rFonts w:ascii="Times New Roman" w:hAnsi="Times New Roman" w:cs="Times New Roman"/>
          <w:spacing w:val="5"/>
          <w:sz w:val="24"/>
          <w:szCs w:val="24"/>
        </w:rPr>
        <w:t>l</w:t>
      </w:r>
      <w:r w:rsidRPr="00F135B5">
        <w:rPr>
          <w:rFonts w:ascii="Times New Roman" w:hAnsi="Times New Roman" w:cs="Times New Roman"/>
          <w:spacing w:val="-6"/>
          <w:sz w:val="24"/>
          <w:szCs w:val="24"/>
        </w:rPr>
        <w:t>a</w:t>
      </w:r>
      <w:r w:rsidRPr="00F135B5">
        <w:rPr>
          <w:rFonts w:ascii="Times New Roman" w:hAnsi="Times New Roman" w:cs="Times New Roman"/>
          <w:sz w:val="24"/>
          <w:szCs w:val="24"/>
        </w:rPr>
        <w:t>i</w:t>
      </w:r>
      <w:r>
        <w:rPr>
          <w:rFonts w:ascii="Times New Roman" w:hAnsi="Times New Roman" w:cs="Times New Roman"/>
          <w:sz w:val="24"/>
          <w:szCs w:val="24"/>
        </w:rPr>
        <w:t xml:space="preserve"> Indeks Keberlanjutan</w:t>
      </w:r>
      <w:r w:rsidR="00697805">
        <w:rPr>
          <w:rFonts w:ascii="Times New Roman" w:hAnsi="Times New Roman" w:cs="Times New Roman"/>
          <w:sz w:val="24"/>
          <w:szCs w:val="24"/>
          <w:lang w:val="id-ID"/>
        </w:rPr>
        <w:t xml:space="preserve">  </w:t>
      </w:r>
      <w:r w:rsidR="00697805">
        <w:rPr>
          <w:rFonts w:ascii="Times New Roman" w:hAnsi="Times New Roman" w:cs="Times New Roman"/>
          <w:sz w:val="24"/>
          <w:szCs w:val="24"/>
        </w:rPr>
        <w:t>Cakalang</w:t>
      </w:r>
      <w:r w:rsidR="00697805">
        <w:rPr>
          <w:rFonts w:ascii="Times New Roman" w:hAnsi="Times New Roman" w:cs="Times New Roman"/>
          <w:spacing w:val="7"/>
          <w:sz w:val="24"/>
          <w:szCs w:val="24"/>
        </w:rPr>
        <w:t>(</w:t>
      </w:r>
      <w:r w:rsidR="00697805" w:rsidRPr="00F135B5">
        <w:rPr>
          <w:rFonts w:ascii="Times New Roman" w:hAnsi="Times New Roman" w:cs="Times New Roman"/>
          <w:sz w:val="24"/>
          <w:szCs w:val="24"/>
        </w:rPr>
        <w:t>Ik</w:t>
      </w:r>
      <w:r w:rsidR="00697805">
        <w:rPr>
          <w:rFonts w:ascii="Times New Roman" w:hAnsi="Times New Roman" w:cs="Times New Roman"/>
          <w:sz w:val="24"/>
          <w:szCs w:val="24"/>
        </w:rPr>
        <w:t>B-KP)</w:t>
      </w:r>
      <w:r w:rsidR="00697805" w:rsidRPr="00F135B5">
        <w:rPr>
          <w:rFonts w:ascii="Times New Roman" w:hAnsi="Times New Roman" w:cs="Times New Roman"/>
          <w:sz w:val="24"/>
          <w:szCs w:val="24"/>
        </w:rPr>
        <w:t xml:space="preserve"> yang terlihat pada Gambar</w:t>
      </w:r>
      <w:r w:rsidR="00697805">
        <w:rPr>
          <w:rFonts w:ascii="Times New Roman" w:hAnsi="Times New Roman" w:cs="Times New Roman"/>
          <w:sz w:val="24"/>
          <w:szCs w:val="24"/>
        </w:rPr>
        <w:t xml:space="preserve"> 7 N</w:t>
      </w:r>
      <w:r w:rsidR="00697805" w:rsidRPr="00F135B5">
        <w:rPr>
          <w:rFonts w:ascii="Times New Roman" w:hAnsi="Times New Roman" w:cs="Times New Roman"/>
          <w:sz w:val="24"/>
          <w:szCs w:val="24"/>
        </w:rPr>
        <w:t>i</w:t>
      </w:r>
      <w:r w:rsidR="00697805" w:rsidRPr="00F135B5">
        <w:rPr>
          <w:rFonts w:ascii="Times New Roman" w:hAnsi="Times New Roman" w:cs="Times New Roman"/>
          <w:spacing w:val="5"/>
          <w:sz w:val="24"/>
          <w:szCs w:val="24"/>
        </w:rPr>
        <w:t>l</w:t>
      </w:r>
      <w:r w:rsidR="00697805" w:rsidRPr="00F135B5">
        <w:rPr>
          <w:rFonts w:ascii="Times New Roman" w:hAnsi="Times New Roman" w:cs="Times New Roman"/>
          <w:spacing w:val="-6"/>
          <w:sz w:val="24"/>
          <w:szCs w:val="24"/>
        </w:rPr>
        <w:t>a</w:t>
      </w:r>
      <w:r w:rsidR="00697805" w:rsidRPr="00F135B5">
        <w:rPr>
          <w:rFonts w:ascii="Times New Roman" w:hAnsi="Times New Roman" w:cs="Times New Roman"/>
          <w:sz w:val="24"/>
          <w:szCs w:val="24"/>
        </w:rPr>
        <w:t xml:space="preserve">i </w:t>
      </w:r>
      <w:r w:rsidR="00697805">
        <w:rPr>
          <w:rFonts w:ascii="Times New Roman" w:hAnsi="Times New Roman" w:cs="Times New Roman"/>
          <w:sz w:val="24"/>
          <w:szCs w:val="24"/>
        </w:rPr>
        <w:t>IkB-KP</w:t>
      </w:r>
      <w:r w:rsidR="00697805" w:rsidRPr="00F135B5">
        <w:rPr>
          <w:rFonts w:ascii="Times New Roman" w:hAnsi="Times New Roman" w:cs="Times New Roman"/>
          <w:sz w:val="24"/>
          <w:szCs w:val="24"/>
        </w:rPr>
        <w:t xml:space="preserve"> yaitu </w:t>
      </w:r>
      <w:r w:rsidR="00697805">
        <w:rPr>
          <w:rFonts w:ascii="Times New Roman" w:hAnsi="Times New Roman" w:cs="Times New Roman"/>
          <w:sz w:val="24"/>
          <w:szCs w:val="24"/>
        </w:rPr>
        <w:t>88,42</w:t>
      </w:r>
      <w:r w:rsidR="00697805" w:rsidRPr="00F135B5">
        <w:rPr>
          <w:rFonts w:ascii="Times New Roman" w:hAnsi="Times New Roman" w:cs="Times New Roman"/>
          <w:sz w:val="24"/>
          <w:szCs w:val="24"/>
        </w:rPr>
        <w:t xml:space="preserve">. Hasil nilai analisis multidimensi tersebut </w:t>
      </w:r>
      <w:r w:rsidR="00697805">
        <w:rPr>
          <w:rFonts w:ascii="Times New Roman" w:hAnsi="Times New Roman" w:cs="Times New Roman"/>
          <w:sz w:val="24"/>
          <w:szCs w:val="24"/>
        </w:rPr>
        <w:t>ikan cakalang</w:t>
      </w:r>
      <w:r w:rsidR="00697805" w:rsidRPr="00F135B5">
        <w:rPr>
          <w:rFonts w:ascii="Times New Roman" w:hAnsi="Times New Roman" w:cs="Times New Roman"/>
          <w:sz w:val="24"/>
          <w:szCs w:val="24"/>
        </w:rPr>
        <w:t xml:space="preserve"> termasuk dalam kategori </w:t>
      </w:r>
      <w:r w:rsidR="00697805">
        <w:rPr>
          <w:rFonts w:ascii="Times New Roman" w:hAnsi="Times New Roman" w:cs="Times New Roman"/>
          <w:sz w:val="24"/>
          <w:szCs w:val="24"/>
        </w:rPr>
        <w:t xml:space="preserve">baik </w:t>
      </w:r>
      <w:r w:rsidR="00697805" w:rsidRPr="00F135B5">
        <w:rPr>
          <w:rFonts w:ascii="Times New Roman" w:hAnsi="Times New Roman" w:cs="Times New Roman"/>
          <w:sz w:val="24"/>
          <w:szCs w:val="24"/>
        </w:rPr>
        <w:t>berkelanjutan, karena nilainya ber</w:t>
      </w:r>
      <w:r w:rsidR="00697805">
        <w:rPr>
          <w:rFonts w:ascii="Times New Roman" w:hAnsi="Times New Roman" w:cs="Times New Roman"/>
          <w:sz w:val="24"/>
          <w:szCs w:val="24"/>
        </w:rPr>
        <w:t>a</w:t>
      </w:r>
      <w:r w:rsidR="00697805" w:rsidRPr="00F135B5">
        <w:rPr>
          <w:rFonts w:ascii="Times New Roman" w:hAnsi="Times New Roman" w:cs="Times New Roman"/>
          <w:sz w:val="24"/>
          <w:szCs w:val="24"/>
        </w:rPr>
        <w:t xml:space="preserve">da pada selang </w:t>
      </w:r>
      <w:r w:rsidR="00697805">
        <w:rPr>
          <w:rFonts w:ascii="Times New Roman" w:hAnsi="Times New Roman" w:cs="Times New Roman"/>
          <w:noProof/>
          <w:sz w:val="24"/>
          <w:szCs w:val="24"/>
          <w:lang w:val="en-MY" w:eastAsia="en-MY"/>
        </w:rPr>
        <mc:AlternateContent>
          <mc:Choice Requires="wps">
            <w:drawing>
              <wp:anchor distT="0" distB="0" distL="114300" distR="114300" simplePos="0" relativeHeight="251664384" behindDoc="1" locked="0" layoutInCell="0" allowOverlap="1">
                <wp:simplePos x="0" y="0"/>
                <wp:positionH relativeFrom="page">
                  <wp:posOffset>4556760</wp:posOffset>
                </wp:positionH>
                <wp:positionV relativeFrom="paragraph">
                  <wp:posOffset>1588135</wp:posOffset>
                </wp:positionV>
                <wp:extent cx="0" cy="0"/>
                <wp:effectExtent l="13335" t="6985" r="5715"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DF55E8" id="Freeform 5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8.8pt,125.05pt,358.8pt,125.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" o:allowincell="f" filled="f" strokecolor="gray" strokeweight=".1pt">
                <v:path arrowok="t" o:connecttype="custom" o:connectlocs="0,0;0,0" o:connectangles="0,0"/>
                <w10:wrap anchorx="page"/>
              </v:polyline>
            </w:pict>
          </mc:Fallback>
        </mc:AlternateContent>
      </w:r>
      <w:r w:rsidR="00697805">
        <w:rPr>
          <w:rFonts w:ascii="Times New Roman" w:hAnsi="Times New Roman" w:cs="Times New Roman"/>
          <w:noProof/>
          <w:sz w:val="24"/>
          <w:szCs w:val="24"/>
          <w:lang w:val="en-MY" w:eastAsia="en-MY"/>
        </w:rPr>
        <mc:AlternateContent>
          <mc:Choice Requires="wps">
            <w:drawing>
              <wp:anchor distT="0" distB="0" distL="114300" distR="114300" simplePos="0" relativeHeight="251665408" behindDoc="1" locked="0" layoutInCell="0" allowOverlap="1">
                <wp:simplePos x="0" y="0"/>
                <wp:positionH relativeFrom="page">
                  <wp:posOffset>4553585</wp:posOffset>
                </wp:positionH>
                <wp:positionV relativeFrom="paragraph">
                  <wp:posOffset>3176270</wp:posOffset>
                </wp:positionV>
                <wp:extent cx="0" cy="0"/>
                <wp:effectExtent l="10160" t="13970" r="8890" b="508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FE760" id="Freeform 5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8.55pt,250.1pt,358.55pt,250.1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" o:allowincell="f" filled="f" strokecolor="gray" strokeweight=".1pt">
                <v:path arrowok="t" o:connecttype="custom" o:connectlocs="0,0;0,0" o:connectangles="0,0"/>
                <w10:wrap anchorx="page"/>
              </v:polyline>
            </w:pict>
          </mc:Fallback>
        </mc:AlternateContent>
      </w:r>
      <w:r w:rsidR="00697805" w:rsidRPr="00F135B5">
        <w:rPr>
          <w:rFonts w:ascii="Times New Roman" w:hAnsi="Times New Roman" w:cs="Times New Roman"/>
          <w:sz w:val="24"/>
          <w:szCs w:val="24"/>
        </w:rPr>
        <w:t xml:space="preserve">76–100. </w:t>
      </w:r>
    </w:p>
    <w:p w:rsidR="00CA7E5A" w:rsidRDefault="00CA7E5A" w:rsidP="00CA7E5A">
      <w:pPr>
        <w:spacing w:after="0" w:line="360" w:lineRule="auto"/>
        <w:ind w:firstLine="567"/>
        <w:jc w:val="both"/>
        <w:rPr>
          <w:rFonts w:ascii="Times New Roman" w:hAnsi="Times New Roman" w:cs="Times New Roman"/>
          <w:sz w:val="24"/>
          <w:szCs w:val="24"/>
        </w:rPr>
      </w:pPr>
    </w:p>
    <w:p w:rsidR="00D27FDD" w:rsidRDefault="00D27FDD" w:rsidP="006A60A9">
      <w:pPr>
        <w:widowControl w:val="0"/>
        <w:autoSpaceDE w:val="0"/>
        <w:autoSpaceDN w:val="0"/>
        <w:adjustRightInd w:val="0"/>
        <w:spacing w:after="0" w:line="360" w:lineRule="auto"/>
        <w:jc w:val="both"/>
        <w:rPr>
          <w:rFonts w:ascii="Times New Roman" w:hAnsi="Times New Roman" w:cs="Times New Roman"/>
          <w:sz w:val="24"/>
          <w:szCs w:val="24"/>
        </w:rPr>
      </w:pPr>
      <w:r w:rsidRPr="00AB7A54">
        <w:rPr>
          <w:noProof/>
          <w:lang w:val="en-MY" w:eastAsia="en-MY"/>
        </w:rPr>
        <w:drawing>
          <wp:anchor distT="0" distB="0" distL="114300" distR="114300" simplePos="0" relativeHeight="251666432" behindDoc="0" locked="0" layoutInCell="1" allowOverlap="1" wp14:anchorId="2D6D1C72" wp14:editId="4DE8FA0F">
            <wp:simplePos x="0" y="0"/>
            <wp:positionH relativeFrom="page">
              <wp:align>center</wp:align>
            </wp:positionH>
            <wp:positionV relativeFrom="paragraph">
              <wp:posOffset>37465</wp:posOffset>
            </wp:positionV>
            <wp:extent cx="4991100" cy="3095625"/>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D27FDD" w:rsidRDefault="00D27FDD" w:rsidP="006A60A9">
      <w:pPr>
        <w:widowControl w:val="0"/>
        <w:autoSpaceDE w:val="0"/>
        <w:autoSpaceDN w:val="0"/>
        <w:adjustRightInd w:val="0"/>
        <w:spacing w:after="0" w:line="360" w:lineRule="auto"/>
        <w:jc w:val="both"/>
        <w:rPr>
          <w:rFonts w:ascii="Times New Roman" w:hAnsi="Times New Roman" w:cs="Times New Roman"/>
          <w:sz w:val="24"/>
          <w:szCs w:val="24"/>
        </w:rPr>
      </w:pPr>
    </w:p>
    <w:p w:rsidR="00944DF6" w:rsidRDefault="00944DF6" w:rsidP="006A60A9">
      <w:pPr>
        <w:widowControl w:val="0"/>
        <w:autoSpaceDE w:val="0"/>
        <w:autoSpaceDN w:val="0"/>
        <w:adjustRightInd w:val="0"/>
        <w:spacing w:after="0" w:line="360" w:lineRule="auto"/>
        <w:jc w:val="both"/>
        <w:rPr>
          <w:rFonts w:ascii="Times New Roman" w:hAnsi="Times New Roman" w:cs="Times New Roman"/>
          <w:sz w:val="24"/>
          <w:szCs w:val="24"/>
        </w:rPr>
      </w:pPr>
    </w:p>
    <w:p w:rsidR="007051B0" w:rsidRDefault="007051B0" w:rsidP="006A60A9">
      <w:pPr>
        <w:widowControl w:val="0"/>
        <w:autoSpaceDE w:val="0"/>
        <w:autoSpaceDN w:val="0"/>
        <w:adjustRightInd w:val="0"/>
        <w:spacing w:after="0" w:line="360" w:lineRule="auto"/>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D27FDD" w:rsidRDefault="00D27FDD" w:rsidP="006A60A9">
      <w:pPr>
        <w:widowControl w:val="0"/>
        <w:tabs>
          <w:tab w:val="left" w:pos="1276"/>
          <w:tab w:val="left" w:pos="7938"/>
        </w:tabs>
        <w:autoSpaceDE w:val="0"/>
        <w:autoSpaceDN w:val="0"/>
        <w:adjustRightInd w:val="0"/>
        <w:spacing w:after="0" w:line="360" w:lineRule="auto"/>
        <w:ind w:left="1276" w:hanging="1276"/>
        <w:jc w:val="both"/>
        <w:rPr>
          <w:rFonts w:ascii="Times New Roman" w:hAnsi="Times New Roman" w:cs="Times New Roman"/>
          <w:sz w:val="24"/>
          <w:szCs w:val="24"/>
        </w:rPr>
      </w:pPr>
    </w:p>
    <w:p w:rsidR="00721404" w:rsidRDefault="00721404" w:rsidP="006A60A9">
      <w:pPr>
        <w:widowControl w:val="0"/>
        <w:tabs>
          <w:tab w:val="left" w:pos="1276"/>
          <w:tab w:val="left" w:pos="7938"/>
        </w:tabs>
        <w:autoSpaceDE w:val="0"/>
        <w:autoSpaceDN w:val="0"/>
        <w:adjustRightInd w:val="0"/>
        <w:spacing w:after="0" w:line="240" w:lineRule="auto"/>
        <w:ind w:left="1276" w:hanging="1276"/>
        <w:jc w:val="both"/>
        <w:rPr>
          <w:rFonts w:ascii="Times New Roman" w:hAnsi="Times New Roman" w:cs="Times New Roman"/>
          <w:sz w:val="24"/>
          <w:szCs w:val="24"/>
        </w:rPr>
      </w:pPr>
    </w:p>
    <w:p w:rsidR="00721404" w:rsidRDefault="00721404" w:rsidP="006A60A9">
      <w:pPr>
        <w:widowControl w:val="0"/>
        <w:tabs>
          <w:tab w:val="left" w:pos="1276"/>
          <w:tab w:val="left" w:pos="7938"/>
        </w:tabs>
        <w:autoSpaceDE w:val="0"/>
        <w:autoSpaceDN w:val="0"/>
        <w:adjustRightInd w:val="0"/>
        <w:spacing w:after="0" w:line="240" w:lineRule="auto"/>
        <w:ind w:left="1276" w:hanging="1276"/>
        <w:jc w:val="both"/>
        <w:rPr>
          <w:rFonts w:ascii="Times New Roman" w:hAnsi="Times New Roman" w:cs="Times New Roman"/>
          <w:sz w:val="24"/>
          <w:szCs w:val="24"/>
        </w:rPr>
      </w:pPr>
    </w:p>
    <w:p w:rsidR="00721404" w:rsidRDefault="00721404" w:rsidP="006A60A9">
      <w:pPr>
        <w:widowControl w:val="0"/>
        <w:tabs>
          <w:tab w:val="left" w:pos="1276"/>
          <w:tab w:val="left" w:pos="7938"/>
        </w:tabs>
        <w:autoSpaceDE w:val="0"/>
        <w:autoSpaceDN w:val="0"/>
        <w:adjustRightInd w:val="0"/>
        <w:spacing w:after="0" w:line="240" w:lineRule="auto"/>
        <w:ind w:left="1276" w:hanging="1276"/>
        <w:jc w:val="both"/>
        <w:rPr>
          <w:rFonts w:ascii="Times New Roman" w:hAnsi="Times New Roman" w:cs="Times New Roman"/>
          <w:sz w:val="24"/>
          <w:szCs w:val="24"/>
        </w:rPr>
      </w:pPr>
    </w:p>
    <w:p w:rsidR="006A60A9" w:rsidRDefault="006A60A9" w:rsidP="006242BE">
      <w:pPr>
        <w:widowControl w:val="0"/>
        <w:tabs>
          <w:tab w:val="left" w:pos="1276"/>
          <w:tab w:val="left" w:pos="7938"/>
        </w:tabs>
        <w:autoSpaceDE w:val="0"/>
        <w:autoSpaceDN w:val="0"/>
        <w:adjustRightInd w:val="0"/>
        <w:spacing w:after="0" w:line="240" w:lineRule="auto"/>
        <w:ind w:left="1276" w:hanging="1276"/>
        <w:jc w:val="center"/>
        <w:rPr>
          <w:rFonts w:ascii="Times New Roman" w:hAnsi="Times New Roman" w:cs="Times New Roman"/>
          <w:sz w:val="24"/>
          <w:szCs w:val="24"/>
          <w:lang w:val="id-ID"/>
        </w:rPr>
      </w:pPr>
      <w:r w:rsidRPr="00F135B5">
        <w:rPr>
          <w:rFonts w:ascii="Times New Roman" w:hAnsi="Times New Roman" w:cs="Times New Roman"/>
          <w:sz w:val="24"/>
          <w:szCs w:val="24"/>
        </w:rPr>
        <w:t>Gambar</w:t>
      </w:r>
      <w:r>
        <w:rPr>
          <w:rFonts w:ascii="Times New Roman" w:hAnsi="Times New Roman" w:cs="Times New Roman"/>
          <w:sz w:val="24"/>
          <w:szCs w:val="24"/>
        </w:rPr>
        <w:t xml:space="preserve"> </w:t>
      </w:r>
      <w:r w:rsidR="006242BE">
        <w:rPr>
          <w:rFonts w:ascii="Times New Roman" w:hAnsi="Times New Roman" w:cs="Times New Roman"/>
          <w:sz w:val="24"/>
          <w:szCs w:val="24"/>
          <w:lang w:val="id-ID"/>
        </w:rPr>
        <w:t>3</w:t>
      </w:r>
      <w:r>
        <w:rPr>
          <w:rFonts w:ascii="Times New Roman" w:hAnsi="Times New Roman" w:cs="Times New Roman"/>
          <w:sz w:val="24"/>
          <w:szCs w:val="24"/>
        </w:rPr>
        <w:t xml:space="preserve">.  </w:t>
      </w:r>
      <w:r w:rsidR="002E1C8C">
        <w:rPr>
          <w:rFonts w:ascii="Times New Roman" w:hAnsi="Times New Roman" w:cs="Times New Roman"/>
          <w:sz w:val="24"/>
          <w:szCs w:val="24"/>
          <w:lang w:val="id-ID"/>
        </w:rPr>
        <w:t>Posisi</w:t>
      </w:r>
      <w:r w:rsidRPr="00F135B5">
        <w:rPr>
          <w:rFonts w:ascii="Times New Roman" w:hAnsi="Times New Roman" w:cs="Times New Roman"/>
          <w:sz w:val="24"/>
          <w:szCs w:val="24"/>
        </w:rPr>
        <w:t xml:space="preserve"> Indeks Keb</w:t>
      </w:r>
      <w:r w:rsidRPr="00F135B5">
        <w:rPr>
          <w:rFonts w:ascii="Times New Roman" w:hAnsi="Times New Roman" w:cs="Times New Roman"/>
          <w:spacing w:val="-5"/>
          <w:sz w:val="24"/>
          <w:szCs w:val="24"/>
        </w:rPr>
        <w:t>e</w:t>
      </w:r>
      <w:r w:rsidRPr="00F135B5">
        <w:rPr>
          <w:rFonts w:ascii="Times New Roman" w:hAnsi="Times New Roman" w:cs="Times New Roman"/>
          <w:sz w:val="24"/>
          <w:szCs w:val="24"/>
        </w:rPr>
        <w:t xml:space="preserve">rlanjutan </w:t>
      </w:r>
      <w:r w:rsidRPr="00F135B5">
        <w:rPr>
          <w:rFonts w:ascii="Times New Roman" w:hAnsi="Times New Roman" w:cs="Times New Roman"/>
          <w:position w:val="-1"/>
          <w:sz w:val="24"/>
          <w:szCs w:val="24"/>
        </w:rPr>
        <w:t>Multi</w:t>
      </w:r>
      <w:r w:rsidRPr="00F135B5">
        <w:rPr>
          <w:rFonts w:ascii="Times New Roman" w:hAnsi="Times New Roman" w:cs="Times New Roman"/>
          <w:spacing w:val="-5"/>
          <w:position w:val="-1"/>
          <w:sz w:val="24"/>
          <w:szCs w:val="24"/>
        </w:rPr>
        <w:t>d</w:t>
      </w:r>
      <w:r w:rsidRPr="00F135B5">
        <w:rPr>
          <w:rFonts w:ascii="Times New Roman" w:hAnsi="Times New Roman" w:cs="Times New Roman"/>
          <w:position w:val="-1"/>
          <w:sz w:val="24"/>
          <w:szCs w:val="24"/>
        </w:rPr>
        <w:t>imen</w:t>
      </w:r>
      <w:r w:rsidRPr="00F135B5">
        <w:rPr>
          <w:rFonts w:ascii="Times New Roman" w:hAnsi="Times New Roman" w:cs="Times New Roman"/>
          <w:spacing w:val="-5"/>
          <w:position w:val="-1"/>
          <w:sz w:val="24"/>
          <w:szCs w:val="24"/>
        </w:rPr>
        <w:t>s</w:t>
      </w:r>
      <w:r>
        <w:rPr>
          <w:rFonts w:ascii="Times New Roman" w:hAnsi="Times New Roman" w:cs="Times New Roman"/>
          <w:position w:val="-1"/>
          <w:sz w:val="24"/>
          <w:szCs w:val="24"/>
        </w:rPr>
        <w:t xml:space="preserve">i </w:t>
      </w:r>
      <w:r w:rsidR="00A70049">
        <w:rPr>
          <w:rFonts w:ascii="Times New Roman" w:hAnsi="Times New Roman" w:cs="Times New Roman"/>
          <w:spacing w:val="5"/>
          <w:position w:val="-1"/>
          <w:sz w:val="24"/>
          <w:szCs w:val="24"/>
        </w:rPr>
        <w:t>Ketersediaan</w:t>
      </w:r>
      <w:r>
        <w:rPr>
          <w:rFonts w:ascii="Times New Roman" w:hAnsi="Times New Roman" w:cs="Times New Roman"/>
          <w:spacing w:val="5"/>
          <w:position w:val="-1"/>
          <w:sz w:val="24"/>
          <w:szCs w:val="24"/>
          <w:lang w:val="id-ID"/>
        </w:rPr>
        <w:t xml:space="preserve"> </w:t>
      </w:r>
      <w:r w:rsidR="00A70049">
        <w:rPr>
          <w:rFonts w:ascii="Times New Roman" w:hAnsi="Times New Roman" w:cs="Times New Roman"/>
          <w:spacing w:val="5"/>
          <w:position w:val="-1"/>
          <w:sz w:val="24"/>
          <w:szCs w:val="24"/>
          <w:lang w:val="id-ID"/>
        </w:rPr>
        <w:t>I</w:t>
      </w:r>
      <w:r w:rsidR="00A70049">
        <w:rPr>
          <w:rFonts w:ascii="Times New Roman" w:hAnsi="Times New Roman" w:cs="Times New Roman"/>
          <w:spacing w:val="5"/>
          <w:position w:val="-1"/>
          <w:sz w:val="24"/>
          <w:szCs w:val="24"/>
        </w:rPr>
        <w:t xml:space="preserve">kan </w:t>
      </w:r>
      <w:r>
        <w:rPr>
          <w:rFonts w:ascii="Times New Roman" w:hAnsi="Times New Roman" w:cs="Times New Roman"/>
          <w:spacing w:val="5"/>
          <w:position w:val="-1"/>
          <w:sz w:val="24"/>
          <w:szCs w:val="24"/>
        </w:rPr>
        <w:t>Cakalang</w:t>
      </w:r>
    </w:p>
    <w:p w:rsidR="006A60A9" w:rsidRDefault="006A60A9" w:rsidP="006A60A9">
      <w:pPr>
        <w:widowControl w:val="0"/>
        <w:tabs>
          <w:tab w:val="left" w:pos="1276"/>
          <w:tab w:val="left" w:pos="7938"/>
        </w:tabs>
        <w:autoSpaceDE w:val="0"/>
        <w:autoSpaceDN w:val="0"/>
        <w:adjustRightInd w:val="0"/>
        <w:spacing w:after="0" w:line="240" w:lineRule="auto"/>
        <w:ind w:left="1276" w:hanging="1276"/>
        <w:jc w:val="both"/>
        <w:rPr>
          <w:rFonts w:ascii="Times New Roman" w:hAnsi="Times New Roman" w:cs="Times New Roman"/>
          <w:sz w:val="24"/>
          <w:szCs w:val="24"/>
          <w:lang w:val="id-ID"/>
        </w:rPr>
      </w:pPr>
    </w:p>
    <w:p w:rsidR="003E184D" w:rsidRDefault="00C67752" w:rsidP="006242BE">
      <w:pPr>
        <w:spacing w:after="0" w:line="360" w:lineRule="auto"/>
        <w:ind w:firstLine="567"/>
        <w:jc w:val="both"/>
        <w:outlineLvl w:val="0"/>
        <w:rPr>
          <w:rFonts w:ascii="Times New Roman" w:hAnsi="Times New Roman" w:cs="Times New Roman"/>
          <w:spacing w:val="3"/>
          <w:sz w:val="24"/>
          <w:szCs w:val="24"/>
        </w:rPr>
      </w:pPr>
      <w:r w:rsidRPr="00C67752">
        <w:rPr>
          <w:rFonts w:ascii="Times New Roman" w:hAnsi="Times New Roman" w:cs="Times New Roman"/>
          <w:sz w:val="24"/>
          <w:szCs w:val="24"/>
        </w:rPr>
        <w:t xml:space="preserve">Hasil analisis MDS atribut-atribut dari </w:t>
      </w:r>
      <w:r>
        <w:rPr>
          <w:rFonts w:ascii="Times New Roman" w:hAnsi="Times New Roman" w:cs="Times New Roman"/>
          <w:sz w:val="24"/>
          <w:szCs w:val="24"/>
          <w:lang w:val="id-ID"/>
        </w:rPr>
        <w:t xml:space="preserve">multidimensi ketersediaan ikan cakalang </w:t>
      </w:r>
      <w:r>
        <w:rPr>
          <w:rFonts w:ascii="Times New Roman" w:hAnsi="Times New Roman" w:cs="Times New Roman"/>
          <w:sz w:val="24"/>
          <w:szCs w:val="24"/>
        </w:rPr>
        <w:t>disajikan pada Gambar 5</w:t>
      </w:r>
      <w:r w:rsidRPr="00C67752">
        <w:rPr>
          <w:rFonts w:ascii="Times New Roman" w:hAnsi="Times New Roman" w:cs="Times New Roman"/>
          <w:sz w:val="24"/>
          <w:szCs w:val="24"/>
        </w:rPr>
        <w:t>.</w:t>
      </w:r>
      <w:r>
        <w:rPr>
          <w:rFonts w:ascii="Times New Roman" w:hAnsi="Times New Roman" w:cs="Times New Roman"/>
          <w:sz w:val="24"/>
          <w:szCs w:val="24"/>
          <w:lang w:val="id-ID"/>
        </w:rPr>
        <w:t xml:space="preserve">  </w:t>
      </w:r>
      <w:r w:rsidRPr="00C67752">
        <w:rPr>
          <w:rFonts w:ascii="Times New Roman" w:hAnsi="Times New Roman" w:cs="Times New Roman"/>
          <w:sz w:val="24"/>
          <w:szCs w:val="24"/>
        </w:rPr>
        <w:t xml:space="preserve">Menurut hasil pengolahan </w:t>
      </w:r>
      <w:r w:rsidRPr="00C67752">
        <w:rPr>
          <w:rFonts w:ascii="Times New Roman" w:hAnsi="Times New Roman" w:cs="Times New Roman"/>
          <w:i/>
          <w:iCs/>
          <w:sz w:val="24"/>
          <w:szCs w:val="24"/>
        </w:rPr>
        <w:t>Multidimensional Scaling</w:t>
      </w:r>
      <w:r w:rsidRPr="00C67752">
        <w:rPr>
          <w:rFonts w:ascii="Times New Roman" w:hAnsi="Times New Roman" w:cs="Times New Roman"/>
          <w:sz w:val="24"/>
          <w:szCs w:val="24"/>
        </w:rPr>
        <w:t>, nilai indeks keberlanjutan adalah sebesar</w:t>
      </w:r>
      <w:r>
        <w:rPr>
          <w:rFonts w:ascii="Times New Roman" w:hAnsi="Times New Roman" w:cs="Times New Roman"/>
          <w:sz w:val="24"/>
          <w:szCs w:val="24"/>
          <w:lang w:val="id-ID"/>
        </w:rPr>
        <w:t xml:space="preserve"> 88,42. Nilai indeks tersebut menunjukkan bahwa keberlanjutan sumberdaya perikanan cakalang berada pada status “Good” artinya </w:t>
      </w:r>
      <w:r w:rsidRPr="00B72538">
        <w:rPr>
          <w:rFonts w:ascii="Times New Roman" w:hAnsi="Times New Roman" w:cs="Times New Roman"/>
          <w:sz w:val="24"/>
          <w:szCs w:val="24"/>
          <w:lang w:val="id-ID"/>
        </w:rPr>
        <w:t xml:space="preserve">berkelanjutan </w:t>
      </w:r>
      <w:r w:rsidR="00B72538">
        <w:rPr>
          <w:rFonts w:ascii="Times New Roman" w:hAnsi="Times New Roman" w:cs="Times New Roman"/>
          <w:sz w:val="24"/>
          <w:szCs w:val="24"/>
        </w:rPr>
        <w:t xml:space="preserve">karena pada posisi </w:t>
      </w:r>
      <w:r w:rsidR="003D53C3">
        <w:rPr>
          <w:rFonts w:ascii="Times New Roman" w:hAnsi="Times New Roman" w:cs="Times New Roman"/>
          <w:sz w:val="24"/>
          <w:szCs w:val="24"/>
          <w:lang w:val="id-ID"/>
        </w:rPr>
        <w:t>75</w:t>
      </w:r>
      <w:r w:rsidR="00B72538" w:rsidRPr="00B72538">
        <w:rPr>
          <w:rFonts w:ascii="Times New Roman" w:hAnsi="Times New Roman" w:cs="Times New Roman"/>
          <w:sz w:val="24"/>
          <w:szCs w:val="24"/>
        </w:rPr>
        <w:t xml:space="preserve"> ≤ x ≤ </w:t>
      </w:r>
      <w:r w:rsidR="00B72538">
        <w:rPr>
          <w:rFonts w:ascii="Times New Roman" w:hAnsi="Times New Roman" w:cs="Times New Roman"/>
          <w:sz w:val="24"/>
          <w:szCs w:val="24"/>
          <w:lang w:val="id-ID"/>
        </w:rPr>
        <w:t>10</w:t>
      </w:r>
      <w:r w:rsidR="00B72538" w:rsidRPr="00B72538">
        <w:rPr>
          <w:rFonts w:ascii="Times New Roman" w:hAnsi="Times New Roman" w:cs="Times New Roman"/>
          <w:sz w:val="24"/>
          <w:szCs w:val="24"/>
        </w:rPr>
        <w:t xml:space="preserve">0. Ini menunjukkan bahwa </w:t>
      </w:r>
      <w:r w:rsidR="00B72538">
        <w:rPr>
          <w:rFonts w:ascii="Times New Roman" w:hAnsi="Times New Roman" w:cs="Times New Roman"/>
          <w:sz w:val="24"/>
          <w:szCs w:val="24"/>
          <w:lang w:val="id-ID"/>
        </w:rPr>
        <w:t>multi</w:t>
      </w:r>
      <w:r w:rsidR="00B72538" w:rsidRPr="00B72538">
        <w:rPr>
          <w:rFonts w:ascii="Times New Roman" w:hAnsi="Times New Roman" w:cs="Times New Roman"/>
          <w:sz w:val="24"/>
          <w:szCs w:val="24"/>
        </w:rPr>
        <w:t xml:space="preserve">dimensi </w:t>
      </w:r>
      <w:r w:rsidR="00B72538">
        <w:rPr>
          <w:rFonts w:ascii="Times New Roman" w:hAnsi="Times New Roman" w:cs="Times New Roman"/>
          <w:sz w:val="24"/>
          <w:szCs w:val="24"/>
          <w:lang w:val="id-ID"/>
        </w:rPr>
        <w:t xml:space="preserve">ketersediaan ikan cakalang </w:t>
      </w:r>
      <w:r w:rsidR="00B72538" w:rsidRPr="00B72538">
        <w:rPr>
          <w:rFonts w:ascii="Times New Roman" w:hAnsi="Times New Roman" w:cs="Times New Roman"/>
          <w:sz w:val="24"/>
          <w:szCs w:val="24"/>
        </w:rPr>
        <w:t xml:space="preserve">yang ada di dalamnya </w:t>
      </w:r>
      <w:r w:rsidR="00B72538">
        <w:rPr>
          <w:rFonts w:ascii="Times New Roman" w:hAnsi="Times New Roman" w:cs="Times New Roman"/>
          <w:sz w:val="24"/>
          <w:szCs w:val="24"/>
          <w:lang w:val="id-ID"/>
        </w:rPr>
        <w:t>sudah</w:t>
      </w:r>
      <w:r w:rsidR="00B72538" w:rsidRPr="00B72538">
        <w:rPr>
          <w:rFonts w:ascii="Times New Roman" w:hAnsi="Times New Roman" w:cs="Times New Roman"/>
          <w:sz w:val="24"/>
          <w:szCs w:val="24"/>
        </w:rPr>
        <w:t xml:space="preserve"> mendapat perhatian pada pengelolaan </w:t>
      </w:r>
      <w:r w:rsidR="00B72538">
        <w:rPr>
          <w:rFonts w:ascii="Times New Roman" w:hAnsi="Times New Roman" w:cs="Times New Roman"/>
          <w:sz w:val="24"/>
          <w:szCs w:val="24"/>
          <w:lang w:val="id-ID"/>
        </w:rPr>
        <w:t>sumberdaya perikanan secara berkelanjutan</w:t>
      </w:r>
      <w:r w:rsidR="00B72538" w:rsidRPr="00B72538">
        <w:rPr>
          <w:rFonts w:ascii="Times New Roman" w:hAnsi="Times New Roman" w:cs="Times New Roman"/>
          <w:sz w:val="24"/>
          <w:szCs w:val="24"/>
        </w:rPr>
        <w:t xml:space="preserve">. </w:t>
      </w:r>
      <w:r w:rsidR="003E184D">
        <w:rPr>
          <w:rFonts w:ascii="Times New Roman" w:hAnsi="Times New Roman" w:cs="Times New Roman"/>
          <w:sz w:val="24"/>
          <w:szCs w:val="24"/>
          <w:lang w:val="id-ID"/>
        </w:rPr>
        <w:t>Selain itu,</w:t>
      </w:r>
      <w:r w:rsidR="003E184D" w:rsidRPr="00F135B5">
        <w:rPr>
          <w:rFonts w:ascii="Times New Roman" w:hAnsi="Times New Roman" w:cs="Times New Roman"/>
          <w:sz w:val="24"/>
          <w:szCs w:val="24"/>
        </w:rPr>
        <w:t xml:space="preserve"> </w:t>
      </w:r>
      <w:r w:rsidR="003E184D">
        <w:rPr>
          <w:rFonts w:ascii="Times New Roman" w:hAnsi="Times New Roman" w:cs="Times New Roman"/>
          <w:sz w:val="24"/>
          <w:szCs w:val="24"/>
        </w:rPr>
        <w:t>karena ketersediaan cakalang</w:t>
      </w:r>
      <w:r w:rsidR="003E184D" w:rsidRPr="00F135B5">
        <w:rPr>
          <w:rFonts w:ascii="Times New Roman" w:hAnsi="Times New Roman" w:cs="Times New Roman"/>
          <w:spacing w:val="3"/>
          <w:sz w:val="24"/>
          <w:szCs w:val="24"/>
        </w:rPr>
        <w:t xml:space="preserve"> dilihat dari kondisi perairan maupun alat tangkap yang digunakan masih menunjang ke</w:t>
      </w:r>
      <w:r w:rsidR="003E184D">
        <w:rPr>
          <w:rFonts w:ascii="Times New Roman" w:hAnsi="Times New Roman" w:cs="Times New Roman"/>
          <w:spacing w:val="3"/>
          <w:sz w:val="24"/>
          <w:szCs w:val="24"/>
        </w:rPr>
        <w:t>berlangsungan komoditi</w:t>
      </w:r>
      <w:r w:rsidR="003E184D" w:rsidRPr="00F135B5">
        <w:rPr>
          <w:rFonts w:ascii="Times New Roman" w:hAnsi="Times New Roman" w:cs="Times New Roman"/>
          <w:spacing w:val="3"/>
          <w:sz w:val="24"/>
          <w:szCs w:val="24"/>
        </w:rPr>
        <w:t xml:space="preserve"> tersebut.</w:t>
      </w:r>
    </w:p>
    <w:p w:rsidR="0033219B" w:rsidRPr="003E184D" w:rsidRDefault="00B72538" w:rsidP="006242BE">
      <w:pPr>
        <w:widowControl w:val="0"/>
        <w:autoSpaceDE w:val="0"/>
        <w:autoSpaceDN w:val="0"/>
        <w:adjustRightInd w:val="0"/>
        <w:spacing w:after="0" w:line="360" w:lineRule="auto"/>
        <w:ind w:firstLine="567"/>
        <w:jc w:val="both"/>
        <w:rPr>
          <w:rFonts w:ascii="Times New Roman" w:hAnsi="Times New Roman" w:cs="Times New Roman"/>
          <w:sz w:val="24"/>
          <w:szCs w:val="24"/>
          <w:lang w:val="id-ID"/>
        </w:rPr>
      </w:pPr>
      <w:r w:rsidRPr="00B72538">
        <w:rPr>
          <w:rFonts w:ascii="Times New Roman" w:hAnsi="Times New Roman" w:cs="Times New Roman"/>
          <w:sz w:val="24"/>
          <w:szCs w:val="24"/>
        </w:rPr>
        <w:t>Pada analisis tersebut, nilai stres</w:t>
      </w:r>
      <w:r w:rsidR="003E184D">
        <w:rPr>
          <w:rFonts w:ascii="Times New Roman" w:hAnsi="Times New Roman" w:cs="Times New Roman"/>
          <w:sz w:val="24"/>
          <w:szCs w:val="24"/>
        </w:rPr>
        <w:t xml:space="preserve"> sebesar 0.12</w:t>
      </w:r>
      <w:r w:rsidRPr="00B72538">
        <w:rPr>
          <w:rFonts w:ascii="Times New Roman" w:hAnsi="Times New Roman" w:cs="Times New Roman"/>
          <w:sz w:val="24"/>
          <w:szCs w:val="24"/>
        </w:rPr>
        <w:t xml:space="preserve"> dan nilai koefisien determinasinya </w:t>
      </w:r>
      <w:r w:rsidR="003E184D">
        <w:rPr>
          <w:rFonts w:ascii="Times New Roman" w:hAnsi="Times New Roman" w:cs="Times New Roman"/>
          <w:sz w:val="24"/>
          <w:szCs w:val="24"/>
          <w:lang w:val="id-ID"/>
        </w:rPr>
        <w:t>(R</w:t>
      </w:r>
      <w:r w:rsidR="003E184D" w:rsidRPr="003E184D">
        <w:rPr>
          <w:rFonts w:ascii="Times New Roman" w:hAnsi="Times New Roman" w:cs="Times New Roman"/>
          <w:sz w:val="24"/>
          <w:szCs w:val="24"/>
          <w:vertAlign w:val="superscript"/>
          <w:lang w:val="id-ID"/>
        </w:rPr>
        <w:t>2</w:t>
      </w:r>
      <w:r w:rsidR="003E184D">
        <w:rPr>
          <w:rFonts w:ascii="Times New Roman" w:hAnsi="Times New Roman" w:cs="Times New Roman"/>
          <w:sz w:val="24"/>
          <w:szCs w:val="24"/>
          <w:lang w:val="id-ID"/>
        </w:rPr>
        <w:t>) s</w:t>
      </w:r>
      <w:r w:rsidRPr="00B72538">
        <w:rPr>
          <w:rFonts w:ascii="Times New Roman" w:hAnsi="Times New Roman" w:cs="Times New Roman"/>
          <w:sz w:val="24"/>
          <w:szCs w:val="24"/>
        </w:rPr>
        <w:t>ebesar</w:t>
      </w:r>
      <w:r w:rsidR="003E184D">
        <w:rPr>
          <w:rFonts w:ascii="Times New Roman" w:hAnsi="Times New Roman" w:cs="Times New Roman"/>
          <w:sz w:val="24"/>
          <w:szCs w:val="24"/>
          <w:lang w:val="id-ID"/>
        </w:rPr>
        <w:t xml:space="preserve"> 0,95 atau 95%. </w:t>
      </w:r>
      <w:r w:rsidR="00721404">
        <w:rPr>
          <w:rFonts w:ascii="Times New Roman" w:hAnsi="Times New Roman" w:cs="Times New Roman"/>
          <w:sz w:val="24"/>
          <w:szCs w:val="24"/>
        </w:rPr>
        <w:t>Menurut Kavar</w:t>
      </w:r>
      <w:r w:rsidR="003E184D" w:rsidRPr="003E184D">
        <w:rPr>
          <w:rFonts w:ascii="Times New Roman" w:hAnsi="Times New Roman" w:cs="Times New Roman"/>
          <w:sz w:val="24"/>
          <w:szCs w:val="24"/>
        </w:rPr>
        <w:t>agh dan Pitcher (2004), hasil analisis dianggap cukup akurat dan dapat dipertanggung- jawabkan secara ilmiah jika nilai stress lebih kecil dari 0.25 dan nilai koefisien determinasi (R²) mendekati 1 atau mendekati 100%. Maka dapat disimpulkan bahwa analisis indeks keberlanjutan akurat dan dapat dipertanggungjawabkan.</w:t>
      </w:r>
    </w:p>
    <w:p w:rsidR="00997983" w:rsidRDefault="00F76401" w:rsidP="006242BE">
      <w:pPr>
        <w:spacing w:after="0" w:line="360" w:lineRule="auto"/>
        <w:ind w:firstLine="567"/>
        <w:jc w:val="both"/>
        <w:outlineLvl w:val="0"/>
        <w:rPr>
          <w:rFonts w:ascii="Times New Roman" w:hAnsi="Times New Roman" w:cs="Times New Roman"/>
          <w:sz w:val="24"/>
          <w:szCs w:val="24"/>
          <w:lang w:val="id-ID"/>
        </w:rPr>
      </w:pPr>
      <w:r>
        <w:rPr>
          <w:rFonts w:ascii="Times New Roman" w:hAnsi="Times New Roman" w:cs="Times New Roman"/>
          <w:spacing w:val="3"/>
          <w:sz w:val="24"/>
          <w:szCs w:val="24"/>
        </w:rPr>
        <w:t>Potensi ikan cakalang</w:t>
      </w:r>
      <w:r w:rsidRPr="00F135B5">
        <w:rPr>
          <w:rFonts w:ascii="Times New Roman" w:hAnsi="Times New Roman" w:cs="Times New Roman"/>
          <w:spacing w:val="3"/>
          <w:sz w:val="24"/>
          <w:szCs w:val="24"/>
        </w:rPr>
        <w:t xml:space="preserve"> masih sangat baik di perairan Aceh Barat sehingga pemanfaatan</w:t>
      </w:r>
      <w:r>
        <w:rPr>
          <w:rFonts w:ascii="Times New Roman" w:hAnsi="Times New Roman" w:cs="Times New Roman"/>
          <w:spacing w:val="3"/>
          <w:sz w:val="24"/>
          <w:szCs w:val="24"/>
        </w:rPr>
        <w:t xml:space="preserve">nya </w:t>
      </w:r>
      <w:r w:rsidRPr="00F135B5">
        <w:rPr>
          <w:rFonts w:ascii="Times New Roman" w:hAnsi="Times New Roman" w:cs="Times New Roman"/>
          <w:spacing w:val="3"/>
          <w:sz w:val="24"/>
          <w:szCs w:val="24"/>
        </w:rPr>
        <w:t>sangat menguntungkan nelayan l</w:t>
      </w:r>
      <w:r>
        <w:rPr>
          <w:rFonts w:ascii="Times New Roman" w:hAnsi="Times New Roman" w:cs="Times New Roman"/>
          <w:spacing w:val="3"/>
          <w:sz w:val="24"/>
          <w:szCs w:val="24"/>
        </w:rPr>
        <w:t xml:space="preserve">okal. Usaha perikanan tangkap </w:t>
      </w:r>
      <w:r w:rsidRPr="00F135B5">
        <w:rPr>
          <w:rFonts w:ascii="Times New Roman" w:hAnsi="Times New Roman" w:cs="Times New Roman"/>
          <w:spacing w:val="3"/>
          <w:sz w:val="24"/>
          <w:szCs w:val="24"/>
        </w:rPr>
        <w:t>sangat bergantung pada ekologis perairan dimana ekologis per</w:t>
      </w:r>
      <w:r>
        <w:rPr>
          <w:rFonts w:ascii="Times New Roman" w:hAnsi="Times New Roman" w:cs="Times New Roman"/>
          <w:spacing w:val="3"/>
          <w:sz w:val="24"/>
          <w:szCs w:val="24"/>
        </w:rPr>
        <w:t>airan masih sangat berperan dalam ketersediaan maupun keberlangsungan ekosistem yang hidup di dalamnya.</w:t>
      </w:r>
      <w:r w:rsidR="006A60A9">
        <w:rPr>
          <w:rFonts w:ascii="Times New Roman" w:hAnsi="Times New Roman" w:cs="Times New Roman"/>
          <w:sz w:val="24"/>
          <w:szCs w:val="24"/>
          <w:lang w:val="id-ID"/>
        </w:rPr>
        <w:t xml:space="preserve"> </w:t>
      </w:r>
    </w:p>
    <w:p w:rsidR="006242BE" w:rsidRDefault="006242BE" w:rsidP="006242BE">
      <w:pPr>
        <w:spacing w:after="0" w:line="360" w:lineRule="auto"/>
        <w:ind w:firstLine="567"/>
        <w:jc w:val="both"/>
        <w:outlineLvl w:val="0"/>
        <w:rPr>
          <w:rFonts w:ascii="Times New Roman" w:hAnsi="Times New Roman" w:cs="Times New Roman"/>
          <w:sz w:val="24"/>
          <w:szCs w:val="24"/>
          <w:lang w:val="id-ID"/>
        </w:rPr>
      </w:pPr>
    </w:p>
    <w:p w:rsidR="006242BE" w:rsidRDefault="006242BE" w:rsidP="006242BE">
      <w:pPr>
        <w:spacing w:after="0" w:line="360" w:lineRule="auto"/>
        <w:ind w:firstLine="567"/>
        <w:jc w:val="both"/>
        <w:outlineLvl w:val="0"/>
        <w:rPr>
          <w:rFonts w:ascii="Times New Roman" w:hAnsi="Times New Roman" w:cs="Times New Roman"/>
          <w:sz w:val="24"/>
          <w:szCs w:val="24"/>
          <w:lang w:val="id-ID"/>
        </w:rPr>
      </w:pPr>
    </w:p>
    <w:p w:rsidR="00721404" w:rsidRDefault="00721404" w:rsidP="006A60A9">
      <w:pPr>
        <w:spacing w:after="0" w:line="360" w:lineRule="auto"/>
        <w:jc w:val="both"/>
        <w:rPr>
          <w:rFonts w:ascii="Times New Roman" w:hAnsi="Times New Roman" w:cs="Times New Roman"/>
          <w:sz w:val="24"/>
          <w:szCs w:val="24"/>
          <w:lang w:val="id-ID"/>
        </w:rPr>
      </w:pPr>
    </w:p>
    <w:p w:rsidR="00721404" w:rsidRPr="006242BE" w:rsidRDefault="006242BE" w:rsidP="006242BE">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4. </w:t>
      </w:r>
      <w:r w:rsidR="00721404" w:rsidRPr="006242BE">
        <w:rPr>
          <w:rFonts w:ascii="Times New Roman" w:hAnsi="Times New Roman" w:cs="Times New Roman"/>
          <w:b/>
          <w:sz w:val="24"/>
          <w:szCs w:val="24"/>
          <w:lang w:val="id-ID"/>
        </w:rPr>
        <w:t>Kesimpulan dan Saran</w:t>
      </w:r>
    </w:p>
    <w:p w:rsidR="00721404" w:rsidRPr="006242BE" w:rsidRDefault="006242BE" w:rsidP="006242BE">
      <w:pPr>
        <w:pStyle w:val="ListParagraph"/>
        <w:numPr>
          <w:ilvl w:val="1"/>
          <w:numId w:val="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721404" w:rsidRPr="006242BE">
        <w:rPr>
          <w:rFonts w:ascii="Times New Roman" w:hAnsi="Times New Roman" w:cs="Times New Roman"/>
          <w:b/>
          <w:sz w:val="24"/>
          <w:szCs w:val="24"/>
          <w:lang w:val="id-ID"/>
        </w:rPr>
        <w:t xml:space="preserve">Kesimpulan </w:t>
      </w:r>
    </w:p>
    <w:p w:rsidR="00721404" w:rsidRDefault="00721404" w:rsidP="006242BE">
      <w:pPr>
        <w:spacing w:after="0" w:line="360" w:lineRule="auto"/>
        <w:ind w:firstLine="567"/>
        <w:jc w:val="both"/>
        <w:rPr>
          <w:rFonts w:ascii="Times New Roman" w:hAnsi="Times New Roman" w:cs="Times New Roman"/>
          <w:b/>
          <w:sz w:val="24"/>
          <w:szCs w:val="24"/>
          <w:lang w:val="id-ID"/>
        </w:rPr>
      </w:pPr>
      <w:r w:rsidRPr="00F44B1C">
        <w:rPr>
          <w:rFonts w:ascii="Times New Roman" w:hAnsi="Times New Roman" w:cs="Times New Roman"/>
          <w:sz w:val="23"/>
          <w:szCs w:val="23"/>
        </w:rPr>
        <w:t xml:space="preserve">Dari hasil penelitian tentang indeks dan status keberlanjutan pada </w:t>
      </w:r>
      <w:r w:rsidR="00F44B1C">
        <w:rPr>
          <w:rFonts w:ascii="Times New Roman" w:hAnsi="Times New Roman" w:cs="Times New Roman"/>
          <w:sz w:val="23"/>
          <w:szCs w:val="23"/>
          <w:lang w:val="id-ID"/>
        </w:rPr>
        <w:t xml:space="preserve">ketersediaan sumberdaya perikanan cakalang </w:t>
      </w:r>
      <w:r w:rsidR="00F44B1C">
        <w:rPr>
          <w:rFonts w:ascii="Times New Roman" w:hAnsi="Times New Roman" w:cs="Times New Roman"/>
          <w:sz w:val="23"/>
          <w:szCs w:val="23"/>
        </w:rPr>
        <w:t xml:space="preserve">disimpulkan bahwa </w:t>
      </w:r>
      <w:r w:rsidRPr="00F44B1C">
        <w:rPr>
          <w:rFonts w:ascii="Times New Roman" w:hAnsi="Times New Roman" w:cs="Times New Roman"/>
          <w:sz w:val="23"/>
          <w:szCs w:val="23"/>
        </w:rPr>
        <w:t>nil</w:t>
      </w:r>
      <w:r w:rsidR="00F44B1C">
        <w:rPr>
          <w:rFonts w:ascii="Times New Roman" w:hAnsi="Times New Roman" w:cs="Times New Roman"/>
          <w:sz w:val="23"/>
          <w:szCs w:val="23"/>
        </w:rPr>
        <w:t xml:space="preserve">ai indeks keberlanjutan sebesar </w:t>
      </w:r>
      <w:r w:rsidR="00F44B1C">
        <w:rPr>
          <w:rFonts w:ascii="Times New Roman" w:hAnsi="Times New Roman" w:cs="Times New Roman"/>
          <w:sz w:val="24"/>
          <w:szCs w:val="24"/>
          <w:lang w:val="id-ID"/>
        </w:rPr>
        <w:t>88,42</w:t>
      </w:r>
      <w:r w:rsidRPr="00F44B1C">
        <w:rPr>
          <w:rFonts w:ascii="Times New Roman" w:hAnsi="Times New Roman" w:cs="Times New Roman"/>
          <w:sz w:val="23"/>
          <w:szCs w:val="23"/>
        </w:rPr>
        <w:t xml:space="preserve">, yang menunjukkan bahwa status keberlanjutan pengelolaan </w:t>
      </w:r>
      <w:r w:rsidR="00F44B1C">
        <w:rPr>
          <w:rFonts w:ascii="Times New Roman" w:hAnsi="Times New Roman" w:cs="Times New Roman"/>
          <w:sz w:val="23"/>
          <w:szCs w:val="23"/>
          <w:lang w:val="id-ID"/>
        </w:rPr>
        <w:t>sumberdaya perikanan cakalang</w:t>
      </w:r>
      <w:r w:rsidRPr="00F44B1C">
        <w:rPr>
          <w:rFonts w:ascii="Times New Roman" w:hAnsi="Times New Roman" w:cs="Times New Roman"/>
          <w:sz w:val="23"/>
          <w:szCs w:val="23"/>
        </w:rPr>
        <w:t xml:space="preserve"> di </w:t>
      </w:r>
      <w:r w:rsidR="00F44B1C">
        <w:rPr>
          <w:rFonts w:ascii="Times New Roman" w:hAnsi="Times New Roman" w:cs="Times New Roman"/>
          <w:sz w:val="23"/>
          <w:szCs w:val="23"/>
          <w:lang w:val="id-ID"/>
        </w:rPr>
        <w:t>Perairan Aceh Barat</w:t>
      </w:r>
      <w:r w:rsidRPr="00F44B1C">
        <w:rPr>
          <w:rFonts w:ascii="Times New Roman" w:hAnsi="Times New Roman" w:cs="Times New Roman"/>
          <w:sz w:val="23"/>
          <w:szCs w:val="23"/>
        </w:rPr>
        <w:t xml:space="preserve"> adalah “berkelanjutan”, </w:t>
      </w:r>
    </w:p>
    <w:p w:rsidR="00721404" w:rsidRDefault="00721404" w:rsidP="00F44B1C">
      <w:pPr>
        <w:pStyle w:val="ListParagraph"/>
        <w:spacing w:after="0" w:line="240" w:lineRule="auto"/>
        <w:ind w:left="426"/>
        <w:jc w:val="both"/>
        <w:rPr>
          <w:rFonts w:ascii="Times New Roman" w:hAnsi="Times New Roman" w:cs="Times New Roman"/>
          <w:b/>
          <w:sz w:val="24"/>
          <w:szCs w:val="24"/>
          <w:lang w:val="id-ID"/>
        </w:rPr>
      </w:pPr>
    </w:p>
    <w:p w:rsidR="00721404" w:rsidRPr="000A7EB1" w:rsidRDefault="000A7EB1" w:rsidP="000A7EB1">
      <w:pPr>
        <w:pStyle w:val="ListParagraph"/>
        <w:numPr>
          <w:ilvl w:val="1"/>
          <w:numId w:val="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721404" w:rsidRPr="000A7EB1">
        <w:rPr>
          <w:rFonts w:ascii="Times New Roman" w:hAnsi="Times New Roman" w:cs="Times New Roman"/>
          <w:b/>
          <w:sz w:val="24"/>
          <w:szCs w:val="24"/>
          <w:lang w:val="id-ID"/>
        </w:rPr>
        <w:t>Saran</w:t>
      </w:r>
    </w:p>
    <w:p w:rsidR="00F44B1C" w:rsidRPr="00F44B1C" w:rsidRDefault="00F44B1C" w:rsidP="000A7EB1">
      <w:pPr>
        <w:spacing w:after="0" w:line="360" w:lineRule="auto"/>
        <w:ind w:firstLine="567"/>
        <w:jc w:val="both"/>
        <w:rPr>
          <w:rFonts w:ascii="Times New Roman" w:hAnsi="Times New Roman" w:cs="Times New Roman"/>
          <w:sz w:val="24"/>
          <w:szCs w:val="24"/>
          <w:lang w:val="id-ID"/>
        </w:rPr>
      </w:pPr>
      <w:r w:rsidRPr="00F44B1C">
        <w:rPr>
          <w:rFonts w:ascii="Times New Roman" w:hAnsi="Times New Roman" w:cs="Times New Roman"/>
          <w:sz w:val="24"/>
          <w:szCs w:val="24"/>
          <w:lang w:val="id-ID"/>
        </w:rPr>
        <w:t xml:space="preserve">Perlu dikaji lebih lanjut dengan menggunakan pengelolaan perikanan dengan pendekatan ekosistem </w:t>
      </w:r>
      <w:r>
        <w:rPr>
          <w:rFonts w:ascii="Times New Roman" w:hAnsi="Times New Roman" w:cs="Times New Roman"/>
          <w:sz w:val="24"/>
          <w:szCs w:val="24"/>
          <w:lang w:val="id-ID"/>
        </w:rPr>
        <w:t>atau yang lebih dikenal dengan istilah EAFM dengan menggunakan domain habitat/ekosistem, domain sumberdaya ikan, domain teknik penangkapan ikan, domain ekonomi, domain sosial, dan domain kelembagaan dengan menggunakan alat analisis berupa (</w:t>
      </w:r>
      <w:r w:rsidRPr="00F44B1C">
        <w:rPr>
          <w:rFonts w:ascii="Times New Roman" w:hAnsi="Times New Roman" w:cs="Times New Roman"/>
          <w:i/>
          <w:sz w:val="24"/>
          <w:szCs w:val="24"/>
          <w:lang w:val="id-ID"/>
        </w:rPr>
        <w:t>multi</w:t>
      </w:r>
      <w:r>
        <w:rPr>
          <w:rFonts w:ascii="Times New Roman" w:hAnsi="Times New Roman" w:cs="Times New Roman"/>
          <w:sz w:val="24"/>
          <w:szCs w:val="24"/>
          <w:lang w:val="id-ID"/>
        </w:rPr>
        <w:t xml:space="preserve"> </w:t>
      </w:r>
      <w:r w:rsidR="009431F2">
        <w:rPr>
          <w:rFonts w:ascii="Times New Roman" w:hAnsi="Times New Roman" w:cs="Times New Roman"/>
          <w:i/>
          <w:sz w:val="24"/>
          <w:szCs w:val="24"/>
          <w:lang w:val="id-ID"/>
        </w:rPr>
        <w:t xml:space="preserve">– criteria </w:t>
      </w:r>
      <w:r w:rsidRPr="00F44B1C">
        <w:rPr>
          <w:rFonts w:ascii="Times New Roman" w:hAnsi="Times New Roman" w:cs="Times New Roman"/>
          <w:i/>
          <w:sz w:val="24"/>
          <w:szCs w:val="24"/>
          <w:lang w:val="id-ID"/>
        </w:rPr>
        <w:t>analysis</w:t>
      </w:r>
      <w:r>
        <w:rPr>
          <w:rFonts w:ascii="Times New Roman" w:hAnsi="Times New Roman" w:cs="Times New Roman"/>
          <w:sz w:val="24"/>
          <w:szCs w:val="24"/>
          <w:lang w:val="id-ID"/>
        </w:rPr>
        <w:t>)</w:t>
      </w:r>
    </w:p>
    <w:p w:rsidR="00F44B1C" w:rsidRDefault="009431F2" w:rsidP="000A7EB1">
      <w:pPr>
        <w:pStyle w:val="ListParagraph"/>
        <w:tabs>
          <w:tab w:val="left" w:pos="3870"/>
        </w:tabs>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b/>
          <w:sz w:val="24"/>
          <w:szCs w:val="24"/>
          <w:lang w:val="id-ID"/>
        </w:rPr>
        <w:tab/>
      </w:r>
    </w:p>
    <w:p w:rsidR="009C57B3" w:rsidRDefault="00721404" w:rsidP="00F41BE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721404" w:rsidRPr="00721404" w:rsidRDefault="00034547" w:rsidP="000A7EB1">
      <w:pPr>
        <w:autoSpaceDE w:val="0"/>
        <w:autoSpaceDN w:val="0"/>
        <w:adjustRightInd w:val="0"/>
        <w:spacing w:after="0" w:line="240" w:lineRule="auto"/>
        <w:ind w:left="810" w:hanging="810"/>
        <w:jc w:val="both"/>
        <w:rPr>
          <w:rFonts w:ascii="Times New Roman" w:hAnsi="Times New Roman" w:cs="Times New Roman"/>
          <w:b/>
          <w:sz w:val="24"/>
          <w:szCs w:val="24"/>
        </w:rPr>
      </w:pPr>
      <w:r>
        <w:rPr>
          <w:rFonts w:ascii="Times New Roman" w:hAnsi="Times New Roman" w:cs="Tahoma"/>
          <w:color w:val="000000"/>
          <w:sz w:val="24"/>
          <w:szCs w:val="24"/>
        </w:rPr>
        <w:t xml:space="preserve">Bengen D </w:t>
      </w:r>
      <w:r w:rsidR="00721404" w:rsidRPr="00F135B5">
        <w:rPr>
          <w:rFonts w:ascii="Times New Roman" w:hAnsi="Times New Roman" w:cs="Tahoma"/>
          <w:color w:val="000000"/>
          <w:sz w:val="24"/>
          <w:szCs w:val="24"/>
        </w:rPr>
        <w:t xml:space="preserve">G. 2002. </w:t>
      </w:r>
      <w:r w:rsidR="00721404" w:rsidRPr="00F135B5">
        <w:rPr>
          <w:rFonts w:ascii="Times New Roman" w:hAnsi="Times New Roman" w:cs="Tahoma"/>
          <w:i/>
          <w:color w:val="000000"/>
          <w:sz w:val="24"/>
          <w:szCs w:val="24"/>
        </w:rPr>
        <w:t>Sinopsis Ekosistem dan Sumberdaya alam pesisir dan laut serta prinsip pengelolaannya</w:t>
      </w:r>
      <w:r w:rsidR="00721404" w:rsidRPr="00F135B5">
        <w:rPr>
          <w:rFonts w:ascii="Times New Roman" w:hAnsi="Times New Roman" w:cs="Tahoma"/>
          <w:color w:val="000000"/>
          <w:sz w:val="24"/>
          <w:szCs w:val="24"/>
        </w:rPr>
        <w:t>. Pusat Kajian Sumberdaya Pesisir dan Lautan. Institut Pertanian Bogor.</w:t>
      </w:r>
    </w:p>
    <w:p w:rsidR="00721404" w:rsidRDefault="00721404" w:rsidP="000A7EB1">
      <w:pPr>
        <w:spacing w:after="0" w:line="240" w:lineRule="auto"/>
        <w:ind w:left="720" w:hanging="720"/>
        <w:jc w:val="both"/>
        <w:rPr>
          <w:rFonts w:ascii="Times New Roman" w:hAnsi="Times New Roman" w:cs="Times New Roman"/>
          <w:sz w:val="24"/>
          <w:szCs w:val="24"/>
        </w:rPr>
      </w:pPr>
      <w:r w:rsidRPr="003C5CFC">
        <w:rPr>
          <w:rFonts w:ascii="Times New Roman" w:hAnsi="Times New Roman" w:cs="Times New Roman"/>
          <w:sz w:val="24"/>
          <w:szCs w:val="24"/>
        </w:rPr>
        <w:t xml:space="preserve">BAPPEDA </w:t>
      </w:r>
      <w:r>
        <w:rPr>
          <w:rFonts w:ascii="Times New Roman" w:hAnsi="Times New Roman" w:cs="Times New Roman"/>
          <w:sz w:val="24"/>
          <w:szCs w:val="24"/>
        </w:rPr>
        <w:t xml:space="preserve">Kabupaten </w:t>
      </w:r>
      <w:r w:rsidRPr="003C5CFC">
        <w:rPr>
          <w:rFonts w:ascii="Times New Roman" w:hAnsi="Times New Roman" w:cs="Times New Roman"/>
          <w:sz w:val="24"/>
          <w:szCs w:val="24"/>
        </w:rPr>
        <w:t>Aceh Barat</w:t>
      </w:r>
      <w:r w:rsidR="00034547">
        <w:rPr>
          <w:rFonts w:ascii="Times New Roman" w:hAnsi="Times New Roman" w:cs="Times New Roman"/>
          <w:sz w:val="24"/>
          <w:szCs w:val="24"/>
          <w:lang w:val="id-ID"/>
        </w:rPr>
        <w:t xml:space="preserve">. </w:t>
      </w:r>
      <w:r>
        <w:rPr>
          <w:rFonts w:ascii="Times New Roman" w:hAnsi="Times New Roman" w:cs="Times New Roman"/>
          <w:sz w:val="24"/>
          <w:szCs w:val="24"/>
        </w:rPr>
        <w:t>2010. Peta RTRW Kabupaten Aceh Barat</w:t>
      </w:r>
    </w:p>
    <w:p w:rsidR="00721404" w:rsidRDefault="00721404" w:rsidP="000A7E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Dinas Kelautan dan </w:t>
      </w:r>
      <w:r w:rsidR="00034547">
        <w:rPr>
          <w:rFonts w:ascii="Times New Roman" w:hAnsi="Times New Roman" w:cs="Times New Roman"/>
          <w:sz w:val="24"/>
          <w:szCs w:val="24"/>
        </w:rPr>
        <w:t>Perikanan Kab.Aceh Barat.</w:t>
      </w:r>
      <w:r>
        <w:rPr>
          <w:rFonts w:ascii="Times New Roman" w:hAnsi="Times New Roman" w:cs="Times New Roman"/>
          <w:sz w:val="24"/>
          <w:szCs w:val="24"/>
        </w:rPr>
        <w:t xml:space="preserve"> 2012</w:t>
      </w:r>
      <w:r>
        <w:rPr>
          <w:rFonts w:ascii="Times New Roman" w:hAnsi="Times New Roman" w:cs="Times New Roman"/>
          <w:i/>
          <w:sz w:val="24"/>
          <w:szCs w:val="24"/>
        </w:rPr>
        <w:t xml:space="preserve">. Data Statistik </w:t>
      </w:r>
      <w:r w:rsidRPr="00697B34">
        <w:rPr>
          <w:rFonts w:ascii="Times New Roman" w:hAnsi="Times New Roman" w:cs="Times New Roman"/>
          <w:i/>
          <w:sz w:val="24"/>
          <w:szCs w:val="24"/>
        </w:rPr>
        <w:t>Kelautan dan Perikanan</w:t>
      </w:r>
      <w:r>
        <w:rPr>
          <w:rFonts w:ascii="Times New Roman" w:hAnsi="Times New Roman" w:cs="Times New Roman"/>
          <w:i/>
          <w:sz w:val="24"/>
          <w:szCs w:val="24"/>
        </w:rPr>
        <w:t xml:space="preserve">, </w:t>
      </w:r>
      <w:r w:rsidRPr="00697B34">
        <w:rPr>
          <w:rFonts w:ascii="Times New Roman" w:hAnsi="Times New Roman" w:cs="Times New Roman"/>
          <w:sz w:val="24"/>
          <w:szCs w:val="24"/>
        </w:rPr>
        <w:t>Kabupaten Aceh Barat</w:t>
      </w:r>
      <w:r>
        <w:rPr>
          <w:rFonts w:ascii="Times New Roman" w:hAnsi="Times New Roman" w:cs="Times New Roman"/>
          <w:sz w:val="24"/>
          <w:szCs w:val="24"/>
        </w:rPr>
        <w:t>.</w:t>
      </w:r>
    </w:p>
    <w:p w:rsidR="00721404" w:rsidRDefault="00034547" w:rsidP="000A7EB1">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Edwarsyah.</w:t>
      </w:r>
      <w:r w:rsidR="00721404" w:rsidRPr="00F135B5">
        <w:rPr>
          <w:rFonts w:ascii="Times New Roman" w:eastAsia="Times New Roman" w:hAnsi="Times New Roman" w:cs="Times New Roman"/>
          <w:sz w:val="24"/>
          <w:szCs w:val="24"/>
        </w:rPr>
        <w:t xml:space="preserve"> 2008. </w:t>
      </w:r>
      <w:r w:rsidR="00721404" w:rsidRPr="00F135B5">
        <w:rPr>
          <w:rFonts w:ascii="Times New Roman" w:eastAsia="Times New Roman" w:hAnsi="Times New Roman" w:cs="Times New Roman"/>
          <w:i/>
          <w:sz w:val="24"/>
          <w:szCs w:val="24"/>
        </w:rPr>
        <w:t>Rancang Bangun Kebijakan Pengelolaan Daerah Aliran Sungai dan Pesisir. (Studi Kasus : DAS dan Pesisir Citarum Jawa Barat).</w:t>
      </w:r>
      <w:r w:rsidR="00721404" w:rsidRPr="00F135B5">
        <w:rPr>
          <w:rFonts w:ascii="Times New Roman" w:eastAsia="Times New Roman" w:hAnsi="Times New Roman" w:cs="Times New Roman"/>
          <w:sz w:val="24"/>
          <w:szCs w:val="24"/>
        </w:rPr>
        <w:t xml:space="preserve"> (Disertasi Program Doktoral Sekolah Pascasarjana IPB tidak dipublikasi)</w:t>
      </w:r>
      <w:r w:rsidR="00721404">
        <w:rPr>
          <w:rFonts w:ascii="Times New Roman" w:eastAsia="Times New Roman" w:hAnsi="Times New Roman" w:cs="Times New Roman"/>
          <w:sz w:val="24"/>
          <w:szCs w:val="24"/>
        </w:rPr>
        <w:t>.</w:t>
      </w:r>
    </w:p>
    <w:p w:rsidR="00721404" w:rsidRDefault="00034547" w:rsidP="000A7EB1">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Kavaragh P. dan T J</w:t>
      </w:r>
      <w:r w:rsidR="00721404" w:rsidRPr="00C52731">
        <w:rPr>
          <w:rFonts w:ascii="Times New Roman" w:hAnsi="Times New Roman" w:cs="Times New Roman"/>
          <w:sz w:val="24"/>
          <w:szCs w:val="24"/>
        </w:rPr>
        <w:t xml:space="preserve"> Pitcher. 2004. </w:t>
      </w:r>
      <w:r w:rsidR="00721404" w:rsidRPr="00976866">
        <w:rPr>
          <w:rFonts w:ascii="Times New Roman" w:hAnsi="Times New Roman" w:cs="Times New Roman"/>
          <w:i/>
          <w:sz w:val="24"/>
          <w:szCs w:val="24"/>
        </w:rPr>
        <w:t>Implementing Microsoft Excel Software for Rapfish: A Technique for The Rapid Appraisal of Fisheries Status</w:t>
      </w:r>
      <w:r w:rsidR="00721404" w:rsidRPr="00C52731">
        <w:rPr>
          <w:rFonts w:ascii="Times New Roman" w:hAnsi="Times New Roman" w:cs="Times New Roman"/>
          <w:sz w:val="24"/>
          <w:szCs w:val="24"/>
        </w:rPr>
        <w:t>. University of British Columbia. Fisheries Centre Research Report 12 (2) ISSN:1198-672. Canada. 75pp</w:t>
      </w:r>
      <w:r w:rsidR="00721404">
        <w:rPr>
          <w:sz w:val="23"/>
          <w:szCs w:val="23"/>
        </w:rPr>
        <w:t>.</w:t>
      </w:r>
    </w:p>
    <w:p w:rsidR="00721404" w:rsidRDefault="00034547" w:rsidP="000A7EB1">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Kavaragh P.</w:t>
      </w:r>
      <w:r w:rsidR="00721404">
        <w:rPr>
          <w:rFonts w:ascii="Times New Roman" w:hAnsi="Times New Roman" w:cs="Times New Roman"/>
          <w:sz w:val="24"/>
          <w:szCs w:val="24"/>
        </w:rPr>
        <w:t xml:space="preserve"> 2001. </w:t>
      </w:r>
      <w:r w:rsidR="00721404" w:rsidRPr="00C55379">
        <w:rPr>
          <w:rFonts w:ascii="Times New Roman" w:hAnsi="Times New Roman" w:cs="Times New Roman"/>
          <w:i/>
          <w:sz w:val="24"/>
          <w:szCs w:val="24"/>
        </w:rPr>
        <w:t>Rapid Appraisal of Fisheries (Rapfish) Project.Rapfish Software Discription (for Microsoft Excel)</w:t>
      </w:r>
      <w:r w:rsidR="00721404">
        <w:rPr>
          <w:rFonts w:ascii="Times New Roman" w:hAnsi="Times New Roman" w:cs="Times New Roman"/>
          <w:sz w:val="24"/>
          <w:szCs w:val="24"/>
        </w:rPr>
        <w:t>.University of British Columbia.Fisheries Centre.Vancouver.</w:t>
      </w:r>
    </w:p>
    <w:p w:rsidR="00721404" w:rsidRDefault="00721404" w:rsidP="000A7EB1">
      <w:pPr>
        <w:spacing w:after="0" w:line="240" w:lineRule="auto"/>
        <w:ind w:left="720" w:hanging="720"/>
        <w:jc w:val="both"/>
        <w:rPr>
          <w:rFonts w:ascii="Times New Roman" w:hAnsi="Times New Roman" w:cs="Times New Roman"/>
          <w:sz w:val="24"/>
          <w:szCs w:val="24"/>
        </w:rPr>
      </w:pPr>
      <w:r w:rsidRPr="00020883">
        <w:rPr>
          <w:rFonts w:ascii="Times New Roman" w:hAnsi="Times New Roman" w:cs="Times New Roman"/>
          <w:sz w:val="24"/>
          <w:szCs w:val="24"/>
        </w:rPr>
        <w:t>Kementerian Kelautan dan Perikanan RI. 2014. Indikator untuk Pengelolaan Perikanan dengan Pendekatan Ekosistem (</w:t>
      </w:r>
      <w:r w:rsidRPr="00020883">
        <w:rPr>
          <w:rFonts w:ascii="Times New Roman" w:hAnsi="Times New Roman" w:cs="Times New Roman"/>
          <w:i/>
          <w:sz w:val="24"/>
          <w:szCs w:val="24"/>
        </w:rPr>
        <w:t>Ecosystem</w:t>
      </w:r>
      <w:r w:rsidRPr="00020883">
        <w:rPr>
          <w:rFonts w:ascii="Times New Roman" w:hAnsi="Times New Roman" w:cs="Times New Roman"/>
          <w:sz w:val="24"/>
          <w:szCs w:val="24"/>
        </w:rPr>
        <w:t xml:space="preserve"> </w:t>
      </w:r>
      <w:r w:rsidRPr="00020883">
        <w:rPr>
          <w:rFonts w:ascii="Times New Roman" w:hAnsi="Times New Roman" w:cs="Times New Roman"/>
          <w:i/>
          <w:sz w:val="24"/>
          <w:szCs w:val="24"/>
        </w:rPr>
        <w:t>Approach</w:t>
      </w:r>
      <w:r w:rsidRPr="00020883">
        <w:rPr>
          <w:rFonts w:ascii="Times New Roman" w:hAnsi="Times New Roman" w:cs="Times New Roman"/>
          <w:sz w:val="24"/>
          <w:szCs w:val="24"/>
        </w:rPr>
        <w:t xml:space="preserve"> </w:t>
      </w:r>
      <w:r w:rsidRPr="00020883">
        <w:rPr>
          <w:rFonts w:ascii="Times New Roman" w:hAnsi="Times New Roman" w:cs="Times New Roman"/>
          <w:i/>
          <w:sz w:val="24"/>
          <w:szCs w:val="24"/>
        </w:rPr>
        <w:t>to</w:t>
      </w:r>
      <w:r w:rsidRPr="00020883">
        <w:rPr>
          <w:rFonts w:ascii="Times New Roman" w:hAnsi="Times New Roman" w:cs="Times New Roman"/>
          <w:sz w:val="24"/>
          <w:szCs w:val="24"/>
        </w:rPr>
        <w:t xml:space="preserve"> </w:t>
      </w:r>
      <w:r w:rsidRPr="00020883">
        <w:rPr>
          <w:rFonts w:ascii="Times New Roman" w:hAnsi="Times New Roman" w:cs="Times New Roman"/>
          <w:i/>
          <w:sz w:val="24"/>
          <w:szCs w:val="24"/>
        </w:rPr>
        <w:t>Fisheries</w:t>
      </w:r>
      <w:r w:rsidRPr="00020883">
        <w:rPr>
          <w:rFonts w:ascii="Times New Roman" w:hAnsi="Times New Roman" w:cs="Times New Roman"/>
          <w:sz w:val="24"/>
          <w:szCs w:val="24"/>
        </w:rPr>
        <w:t xml:space="preserve"> </w:t>
      </w:r>
      <w:r w:rsidRPr="00020883">
        <w:rPr>
          <w:rFonts w:ascii="Times New Roman" w:hAnsi="Times New Roman" w:cs="Times New Roman"/>
          <w:i/>
          <w:sz w:val="24"/>
          <w:szCs w:val="24"/>
        </w:rPr>
        <w:t>Management</w:t>
      </w:r>
      <w:r w:rsidRPr="00020883">
        <w:rPr>
          <w:rFonts w:ascii="Times New Roman" w:hAnsi="Times New Roman" w:cs="Times New Roman"/>
          <w:sz w:val="24"/>
          <w:szCs w:val="24"/>
        </w:rPr>
        <w:t>). National Working Group on Ecosystem Approach to Fisheries Management. KKP-RI. Jakarta</w:t>
      </w:r>
    </w:p>
    <w:p w:rsidR="00721404" w:rsidRPr="009A7BEB" w:rsidRDefault="00034547" w:rsidP="000A7EB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Nazir</w:t>
      </w:r>
      <w:r w:rsidR="00721404">
        <w:rPr>
          <w:rFonts w:ascii="Times New Roman" w:hAnsi="Times New Roman" w:cs="Times New Roman"/>
          <w:sz w:val="24"/>
          <w:szCs w:val="24"/>
        </w:rPr>
        <w:t xml:space="preserve"> M. 2005. </w:t>
      </w:r>
      <w:r w:rsidR="00721404" w:rsidRPr="009A7BEB">
        <w:rPr>
          <w:rStyle w:val="Emphasis"/>
          <w:rFonts w:ascii="Times New Roman" w:hAnsi="Times New Roman" w:cs="Times New Roman"/>
          <w:sz w:val="24"/>
          <w:szCs w:val="24"/>
        </w:rPr>
        <w:t>Metode</w:t>
      </w:r>
      <w:r w:rsidR="00CF06FC">
        <w:rPr>
          <w:rStyle w:val="Emphasis"/>
          <w:rFonts w:ascii="Times New Roman" w:hAnsi="Times New Roman" w:cs="Times New Roman"/>
          <w:sz w:val="24"/>
          <w:szCs w:val="24"/>
          <w:lang w:val="id-ID"/>
        </w:rPr>
        <w:t xml:space="preserve"> </w:t>
      </w:r>
      <w:r w:rsidR="00721404" w:rsidRPr="009A7BEB">
        <w:rPr>
          <w:rStyle w:val="Emphasis"/>
          <w:rFonts w:ascii="Times New Roman" w:hAnsi="Times New Roman" w:cs="Times New Roman"/>
          <w:sz w:val="24"/>
          <w:szCs w:val="24"/>
        </w:rPr>
        <w:t>Penelitia</w:t>
      </w:r>
      <w:r w:rsidR="00721404">
        <w:rPr>
          <w:rStyle w:val="Emphasis"/>
          <w:rFonts w:ascii="Times New Roman" w:hAnsi="Times New Roman" w:cs="Times New Roman"/>
          <w:sz w:val="24"/>
          <w:szCs w:val="24"/>
        </w:rPr>
        <w:t xml:space="preserve">n. </w:t>
      </w:r>
      <w:r w:rsidR="00721404" w:rsidRPr="009A7BEB">
        <w:rPr>
          <w:rFonts w:ascii="Times New Roman" w:hAnsi="Times New Roman" w:cs="Times New Roman"/>
          <w:sz w:val="24"/>
          <w:szCs w:val="24"/>
        </w:rPr>
        <w:t>Indonesia</w:t>
      </w:r>
      <w:r w:rsidR="00721404">
        <w:rPr>
          <w:rFonts w:ascii="Times New Roman" w:hAnsi="Times New Roman" w:cs="Times New Roman"/>
          <w:sz w:val="24"/>
          <w:szCs w:val="24"/>
        </w:rPr>
        <w:t xml:space="preserve"> : Penerbit </w:t>
      </w:r>
      <w:r w:rsidR="00721404" w:rsidRPr="009A7BEB">
        <w:rPr>
          <w:rFonts w:ascii="Times New Roman" w:hAnsi="Times New Roman" w:cs="Times New Roman"/>
          <w:sz w:val="24"/>
          <w:szCs w:val="24"/>
        </w:rPr>
        <w:t>Ghalia</w:t>
      </w:r>
      <w:r w:rsidR="00721404">
        <w:rPr>
          <w:rFonts w:ascii="Times New Roman" w:hAnsi="Times New Roman" w:cs="Times New Roman"/>
          <w:sz w:val="24"/>
          <w:szCs w:val="24"/>
        </w:rPr>
        <w:t>.</w:t>
      </w:r>
    </w:p>
    <w:p w:rsidR="00721404" w:rsidRDefault="00721404" w:rsidP="000A7EB1">
      <w:pPr>
        <w:spacing w:after="0" w:line="240" w:lineRule="auto"/>
        <w:jc w:val="both"/>
        <w:rPr>
          <w:rFonts w:ascii="Times New Roman" w:hAnsi="Times New Roman" w:cs="Times New Roman"/>
          <w:b/>
          <w:sz w:val="24"/>
          <w:szCs w:val="24"/>
          <w:lang w:val="id-ID"/>
        </w:rPr>
      </w:pPr>
    </w:p>
    <w:sectPr w:rsidR="00721404" w:rsidSect="00356FDB">
      <w:headerReference w:type="even" r:id="rId11"/>
      <w:headerReference w:type="default" r:id="rId12"/>
      <w:footerReference w:type="even" r:id="rId13"/>
      <w:footerReference w:type="default" r:id="rId14"/>
      <w:pgSz w:w="11907" w:h="16840" w:code="9"/>
      <w:pgMar w:top="1644" w:right="1134" w:bottom="1134" w:left="1701" w:header="720" w:footer="720" w:gutter="0"/>
      <w:pgNumType w:start="1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E0B" w:rsidRDefault="00B54E0B" w:rsidP="0060262B">
      <w:pPr>
        <w:spacing w:after="0" w:line="240" w:lineRule="auto"/>
      </w:pPr>
      <w:r>
        <w:separator/>
      </w:r>
    </w:p>
  </w:endnote>
  <w:endnote w:type="continuationSeparator" w:id="0">
    <w:p w:rsidR="00B54E0B" w:rsidRDefault="00B54E0B"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25652"/>
      <w:docPartObj>
        <w:docPartGallery w:val="Page Numbers (Bottom of Page)"/>
        <w:docPartUnique/>
      </w:docPartObj>
    </w:sdtPr>
    <w:sdtEndPr>
      <w:rPr>
        <w:noProof/>
      </w:rPr>
    </w:sdtEndPr>
    <w:sdtContent>
      <w:p w:rsidR="00356FDB" w:rsidRDefault="00356FDB">
        <w:pPr>
          <w:pStyle w:val="Footer"/>
        </w:pPr>
        <w:r>
          <w:fldChar w:fldCharType="begin"/>
        </w:r>
        <w:r>
          <w:instrText xml:space="preserve"> PAGE   \* MERGEFORMAT </w:instrText>
        </w:r>
        <w:r>
          <w:fldChar w:fldCharType="separate"/>
        </w:r>
        <w:r>
          <w:rPr>
            <w:noProof/>
          </w:rPr>
          <w:t>152</w:t>
        </w:r>
        <w:r>
          <w:rPr>
            <w:noProof/>
          </w:rPr>
          <w:fldChar w:fldCharType="end"/>
        </w:r>
      </w:p>
    </w:sdtContent>
  </w:sdt>
  <w:p w:rsidR="00DE211B" w:rsidRDefault="00DE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03302"/>
      <w:docPartObj>
        <w:docPartGallery w:val="Page Numbers (Bottom of Page)"/>
        <w:docPartUnique/>
      </w:docPartObj>
    </w:sdtPr>
    <w:sdtEndPr>
      <w:rPr>
        <w:noProof/>
      </w:rPr>
    </w:sdtEndPr>
    <w:sdtContent>
      <w:p w:rsidR="00356FDB" w:rsidRDefault="00356FDB">
        <w:pPr>
          <w:pStyle w:val="Footer"/>
          <w:jc w:val="right"/>
        </w:pPr>
        <w:r>
          <w:fldChar w:fldCharType="begin"/>
        </w:r>
        <w:r>
          <w:instrText xml:space="preserve"> PAGE   \* MERGEFORMAT </w:instrText>
        </w:r>
        <w:r>
          <w:fldChar w:fldCharType="separate"/>
        </w:r>
        <w:r>
          <w:rPr>
            <w:noProof/>
          </w:rPr>
          <w:t>153</w:t>
        </w:r>
        <w:r>
          <w:rPr>
            <w:noProof/>
          </w:rPr>
          <w:fldChar w:fldCharType="end"/>
        </w:r>
      </w:p>
    </w:sdtContent>
  </w:sdt>
  <w:p w:rsidR="00F825A4" w:rsidRDefault="00F8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E0B" w:rsidRDefault="00B54E0B" w:rsidP="0060262B">
      <w:pPr>
        <w:spacing w:after="0" w:line="240" w:lineRule="auto"/>
      </w:pPr>
      <w:r>
        <w:separator/>
      </w:r>
    </w:p>
  </w:footnote>
  <w:footnote w:type="continuationSeparator" w:id="0">
    <w:p w:rsidR="00B54E0B" w:rsidRDefault="00B54E0B" w:rsidP="0060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DB" w:rsidRPr="0060262B" w:rsidRDefault="00356FDB" w:rsidP="00356FDB">
    <w:pPr>
      <w:pStyle w:val="Header"/>
      <w:tabs>
        <w:tab w:val="clear" w:pos="4680"/>
        <w:tab w:val="clear" w:pos="9360"/>
        <w:tab w:val="left" w:pos="6946"/>
      </w:tabs>
      <w:rPr>
        <w:rFonts w:ascii="Times New Roman" w:eastAsiaTheme="majorEastAsia" w:hAnsi="Times New Roman" w:cs="Times New Roman"/>
        <w:sz w:val="20"/>
        <w:szCs w:val="20"/>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5408" behindDoc="0" locked="0" layoutInCell="1" allowOverlap="1" wp14:anchorId="4606FB8E" wp14:editId="14ED60FD">
              <wp:simplePos x="0" y="0"/>
              <wp:positionH relativeFrom="column">
                <wp:posOffset>0</wp:posOffset>
              </wp:positionH>
              <wp:positionV relativeFrom="paragraph">
                <wp:posOffset>437515</wp:posOffset>
              </wp:positionV>
              <wp:extent cx="5748793" cy="7979"/>
              <wp:effectExtent l="0" t="0" r="23495" b="30480"/>
              <wp:wrapNone/>
              <wp:docPr id="11" name="Straight Connector 11"/>
              <wp:cNvGraphicFramePr/>
              <a:graphic xmlns:a="http://schemas.openxmlformats.org/drawingml/2006/main">
                <a:graphicData uri="http://schemas.microsoft.com/office/word/2010/wordprocessingShape">
                  <wps:wsp>
                    <wps:cNvCnPr/>
                    <wps:spPr>
                      <a:xfrm>
                        <a:off x="0" y="0"/>
                        <a:ext cx="5748793" cy="79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509FA"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45pt" to="452.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" strokecolor="black [3213]" strokeweight="1pt"/>
          </w:pict>
        </mc:Fallback>
      </mc:AlternateContent>
    </w:r>
    <w:r>
      <w:rPr>
        <w:rFonts w:ascii="Times New Roman" w:eastAsiaTheme="majorEastAsia" w:hAnsi="Times New Roman" w:cs="Times New Roman"/>
        <w:sz w:val="20"/>
        <w:szCs w:val="20"/>
      </w:rPr>
      <w:t>Available online at:</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p>
  <w:p w:rsidR="00356FDB" w:rsidRDefault="00356FDB" w:rsidP="00356FDB">
    <w:pPr>
      <w:tabs>
        <w:tab w:val="left" w:pos="6946"/>
      </w:tabs>
      <w:spacing w:after="0" w:line="240" w:lineRule="auto"/>
      <w:ind w:left="2880" w:hanging="2880"/>
      <w:rPr>
        <w:rFonts w:ascii="Times New Roman" w:eastAsiaTheme="majorEastAsia" w:hAnsi="Times New Roman" w:cs="Times New Roman"/>
        <w:sz w:val="20"/>
        <w:szCs w:val="20"/>
        <w:lang w:val="id-ID"/>
      </w:rPr>
    </w:pPr>
    <w:hyperlink r:id="rId1" w:history="1">
      <w:r w:rsidRPr="009112EA">
        <w:rPr>
          <w:rStyle w:val="Hyperlink"/>
          <w:rFonts w:ascii="Times New Roman" w:hAnsi="Times New Roman" w:cs="Times New Roman"/>
          <w:color w:val="auto"/>
          <w:sz w:val="20"/>
          <w:szCs w:val="20"/>
          <w:u w:val="none"/>
        </w:rPr>
        <w:t>http://utu.ac.id/index.php/jurnal.html</w:t>
      </w:r>
    </w:hyperlink>
    <w:r w:rsidRPr="009112EA">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5</w:t>
    </w:r>
  </w:p>
  <w:p w:rsidR="00356FDB" w:rsidRPr="00DE211B" w:rsidRDefault="00356FDB" w:rsidP="00356FDB">
    <w:pPr>
      <w:tabs>
        <w:tab w:val="left" w:pos="6946"/>
      </w:tabs>
      <w:spacing w:after="0" w:line="240" w:lineRule="auto"/>
      <w:ind w:left="2880" w:hanging="2880"/>
      <w:rPr>
        <w:rFonts w:ascii="Times New Roman" w:eastAsiaTheme="majorEastAsia" w:hAnsi="Times New Roman" w:cs="Times New Roman"/>
        <w:sz w:val="20"/>
        <w:szCs w:val="20"/>
        <w:lang w:val="id-ID"/>
      </w:rPr>
    </w:pPr>
    <w:r>
      <w:rPr>
        <w:rFonts w:ascii="Times New Roman" w:eastAsiaTheme="majorEastAsia" w:hAnsi="Times New Roman" w:cs="Times New Roman"/>
        <w:sz w:val="20"/>
        <w:szCs w:val="20"/>
        <w:lang w:val="id-ID"/>
      </w:rPr>
      <w:tab/>
    </w:r>
    <w:r>
      <w:rPr>
        <w:rFonts w:ascii="Times New Roman" w:eastAsiaTheme="majorEastAsia" w:hAnsi="Times New Roman" w:cs="Times New Roman"/>
        <w:sz w:val="20"/>
        <w:szCs w:val="20"/>
        <w:lang w:val="id-ID"/>
      </w:rPr>
      <w:tab/>
    </w:r>
    <w:r>
      <w:rPr>
        <w:rFonts w:ascii="Times New Roman" w:eastAsiaTheme="majorEastAsia" w:hAnsi="Times New Roman" w:cs="Times New Roman"/>
        <w:sz w:val="20"/>
        <w:szCs w:val="20"/>
        <w:lang w:val="en-MY"/>
      </w:rPr>
      <w:t>ISSN: 2355</w:t>
    </w:r>
    <w:r w:rsidRPr="009F0AD4">
      <w:rPr>
        <w:rFonts w:ascii="Times New Roman" w:hAnsi="Times New Roman" w:cs="Times New Roman"/>
        <w:sz w:val="20"/>
        <w:szCs w:val="20"/>
      </w:rPr>
      <w:t>-5572</w:t>
    </w:r>
    <w:r>
      <w:rPr>
        <w:rFonts w:ascii="Times New Roman" w:eastAsiaTheme="majorEastAsia" w:hAnsi="Times New Roman" w:cs="Times New Roman"/>
        <w:sz w:val="20"/>
        <w:szCs w:val="20"/>
        <w:lang w:val="en-MY"/>
      </w:rPr>
      <w:t xml:space="preserve"> </w:t>
    </w:r>
    <w:r>
      <w:rPr>
        <w:rFonts w:ascii="Times New Roman" w:eastAsiaTheme="majorEastAsia" w:hAnsi="Times New Roman" w:cs="Times New Roman"/>
        <w:sz w:val="20"/>
        <w:szCs w:val="20"/>
        <w:lang w:val="id-ID"/>
      </w:rPr>
      <w:t xml:space="preserve">    </w:t>
    </w:r>
  </w:p>
  <w:p w:rsidR="00DE211B" w:rsidRDefault="00DE211B" w:rsidP="00DE2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DB" w:rsidRPr="0060262B" w:rsidRDefault="00356FDB" w:rsidP="00356FDB">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Available online at:</w:t>
    </w:r>
  </w:p>
  <w:p w:rsidR="00356FDB" w:rsidRPr="0060262B" w:rsidRDefault="00356FDB" w:rsidP="00356FDB">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 xml:space="preserve">5                </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r w:rsidRPr="0087436C">
      <w:rPr>
        <w:rFonts w:ascii="Times New Roman" w:hAnsi="Times New Roman" w:cs="Times New Roman"/>
        <w:sz w:val="20"/>
        <w:szCs w:val="20"/>
      </w:rPr>
      <w:t>http://utu.ac.id/index.php/jurnal.html</w:t>
    </w:r>
  </w:p>
  <w:p w:rsidR="00356FDB" w:rsidRDefault="00356FDB" w:rsidP="00356FDB">
    <w:pPr>
      <w:pStyle w:val="Header"/>
      <w:tabs>
        <w:tab w:val="clear" w:pos="4680"/>
        <w:tab w:val="clear" w:pos="9360"/>
        <w:tab w:val="left" w:pos="6946"/>
      </w:tabs>
      <w:rPr>
        <w:rFonts w:ascii="Times New Roman" w:hAnsi="Times New Roman" w:cs="Times New Roman"/>
        <w:sz w:val="20"/>
        <w:szCs w:val="20"/>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52836017" wp14:editId="150A3830">
              <wp:simplePos x="0" y="0"/>
              <wp:positionH relativeFrom="column">
                <wp:posOffset>0</wp:posOffset>
              </wp:positionH>
              <wp:positionV relativeFrom="paragraph">
                <wp:posOffset>155575</wp:posOffset>
              </wp:positionV>
              <wp:extent cx="5748655" cy="7620"/>
              <wp:effectExtent l="0" t="0" r="23495" b="30480"/>
              <wp:wrapNone/>
              <wp:docPr id="1" name="Straight Connector 1"/>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89A4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w:t>
    </w:r>
    <w:r>
      <w:rPr>
        <w:rFonts w:ascii="Times New Roman" w:hAnsi="Times New Roman" w:cs="Times New Roman"/>
        <w:sz w:val="20"/>
        <w:szCs w:val="20"/>
      </w:rPr>
      <w:t>5-</w:t>
    </w:r>
    <w:r w:rsidRPr="009F0AD4">
      <w:rPr>
        <w:rFonts w:ascii="Times New Roman" w:hAnsi="Times New Roman" w:cs="Times New Roman"/>
        <w:sz w:val="20"/>
        <w:szCs w:val="20"/>
      </w:rPr>
      <w:t>5572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ED"/>
    <w:multiLevelType w:val="hybridMultilevel"/>
    <w:tmpl w:val="F9E686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8734FC"/>
    <w:multiLevelType w:val="multilevel"/>
    <w:tmpl w:val="B456E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180EA0"/>
    <w:multiLevelType w:val="hybridMultilevel"/>
    <w:tmpl w:val="8E420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AD0550F"/>
    <w:multiLevelType w:val="multilevel"/>
    <w:tmpl w:val="547C87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5BF579C"/>
    <w:multiLevelType w:val="multilevel"/>
    <w:tmpl w:val="2672293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215A57"/>
    <w:multiLevelType w:val="multilevel"/>
    <w:tmpl w:val="CA8CF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C57A4F"/>
    <w:multiLevelType w:val="multilevel"/>
    <w:tmpl w:val="EB1890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0E7A30"/>
    <w:multiLevelType w:val="hybridMultilevel"/>
    <w:tmpl w:val="95CE7B7E"/>
    <w:lvl w:ilvl="0" w:tplc="AF0CE8D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3"/>
  </w:num>
  <w:num w:numId="3">
    <w:abstractNumId w:val="7"/>
  </w:num>
  <w:num w:numId="4">
    <w:abstractNumId w:val="2"/>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2B"/>
    <w:rsid w:val="0001208A"/>
    <w:rsid w:val="0001678B"/>
    <w:rsid w:val="00023EE4"/>
    <w:rsid w:val="00034547"/>
    <w:rsid w:val="00076E3A"/>
    <w:rsid w:val="000A58E2"/>
    <w:rsid w:val="000A7EB1"/>
    <w:rsid w:val="000B4A92"/>
    <w:rsid w:val="000B6B74"/>
    <w:rsid w:val="000E5134"/>
    <w:rsid w:val="000F3B78"/>
    <w:rsid w:val="001040A5"/>
    <w:rsid w:val="0014247B"/>
    <w:rsid w:val="001455FE"/>
    <w:rsid w:val="00152F5D"/>
    <w:rsid w:val="00172394"/>
    <w:rsid w:val="001B2A76"/>
    <w:rsid w:val="001C6653"/>
    <w:rsid w:val="001D05B2"/>
    <w:rsid w:val="001E4C66"/>
    <w:rsid w:val="002132E7"/>
    <w:rsid w:val="00230C15"/>
    <w:rsid w:val="0027044D"/>
    <w:rsid w:val="002A076A"/>
    <w:rsid w:val="002C005A"/>
    <w:rsid w:val="002E1C8C"/>
    <w:rsid w:val="00317F74"/>
    <w:rsid w:val="00323DA9"/>
    <w:rsid w:val="003317EA"/>
    <w:rsid w:val="0033219B"/>
    <w:rsid w:val="00336141"/>
    <w:rsid w:val="00356FDB"/>
    <w:rsid w:val="00377E7A"/>
    <w:rsid w:val="003804F3"/>
    <w:rsid w:val="003C7789"/>
    <w:rsid w:val="003D53C3"/>
    <w:rsid w:val="003D71D7"/>
    <w:rsid w:val="003E184D"/>
    <w:rsid w:val="00416884"/>
    <w:rsid w:val="00442CD9"/>
    <w:rsid w:val="00445D9D"/>
    <w:rsid w:val="004551FC"/>
    <w:rsid w:val="0045556A"/>
    <w:rsid w:val="00467C8F"/>
    <w:rsid w:val="0047233A"/>
    <w:rsid w:val="00472BFC"/>
    <w:rsid w:val="00473193"/>
    <w:rsid w:val="0048071D"/>
    <w:rsid w:val="00486324"/>
    <w:rsid w:val="004B001C"/>
    <w:rsid w:val="004B3E1B"/>
    <w:rsid w:val="004C2924"/>
    <w:rsid w:val="004D2646"/>
    <w:rsid w:val="00514C24"/>
    <w:rsid w:val="00526E04"/>
    <w:rsid w:val="0056753D"/>
    <w:rsid w:val="00576C97"/>
    <w:rsid w:val="0058654D"/>
    <w:rsid w:val="00587DF7"/>
    <w:rsid w:val="005B5A1C"/>
    <w:rsid w:val="005C1E00"/>
    <w:rsid w:val="005F302C"/>
    <w:rsid w:val="0060262B"/>
    <w:rsid w:val="006061A2"/>
    <w:rsid w:val="00607ACB"/>
    <w:rsid w:val="006242BE"/>
    <w:rsid w:val="006308B2"/>
    <w:rsid w:val="00635B22"/>
    <w:rsid w:val="00683AFA"/>
    <w:rsid w:val="006865CE"/>
    <w:rsid w:val="00693CB9"/>
    <w:rsid w:val="00697805"/>
    <w:rsid w:val="006A4F06"/>
    <w:rsid w:val="006A60A9"/>
    <w:rsid w:val="006B6B35"/>
    <w:rsid w:val="006E4AE0"/>
    <w:rsid w:val="006E7D0A"/>
    <w:rsid w:val="006F453F"/>
    <w:rsid w:val="006F471C"/>
    <w:rsid w:val="007051B0"/>
    <w:rsid w:val="00712A2F"/>
    <w:rsid w:val="00715162"/>
    <w:rsid w:val="00721404"/>
    <w:rsid w:val="00751CAB"/>
    <w:rsid w:val="00776DB9"/>
    <w:rsid w:val="00777006"/>
    <w:rsid w:val="007D05FD"/>
    <w:rsid w:val="007E0303"/>
    <w:rsid w:val="0083440D"/>
    <w:rsid w:val="00845E82"/>
    <w:rsid w:val="0085135B"/>
    <w:rsid w:val="00867CA8"/>
    <w:rsid w:val="008814DD"/>
    <w:rsid w:val="008C7F9E"/>
    <w:rsid w:val="008D580C"/>
    <w:rsid w:val="008E1A35"/>
    <w:rsid w:val="008F60CE"/>
    <w:rsid w:val="009431F2"/>
    <w:rsid w:val="00944DF6"/>
    <w:rsid w:val="00950CAE"/>
    <w:rsid w:val="00976866"/>
    <w:rsid w:val="00997983"/>
    <w:rsid w:val="009A5921"/>
    <w:rsid w:val="009A7F45"/>
    <w:rsid w:val="009C22D1"/>
    <w:rsid w:val="009C57B3"/>
    <w:rsid w:val="009F0AD4"/>
    <w:rsid w:val="00A10333"/>
    <w:rsid w:val="00A26007"/>
    <w:rsid w:val="00A36BAF"/>
    <w:rsid w:val="00A70049"/>
    <w:rsid w:val="00A77092"/>
    <w:rsid w:val="00A83071"/>
    <w:rsid w:val="00AB160C"/>
    <w:rsid w:val="00AF2BDE"/>
    <w:rsid w:val="00B01B1F"/>
    <w:rsid w:val="00B162CE"/>
    <w:rsid w:val="00B170D2"/>
    <w:rsid w:val="00B232D4"/>
    <w:rsid w:val="00B27FBC"/>
    <w:rsid w:val="00B30496"/>
    <w:rsid w:val="00B54E0B"/>
    <w:rsid w:val="00B56B13"/>
    <w:rsid w:val="00B71969"/>
    <w:rsid w:val="00B72538"/>
    <w:rsid w:val="00B94764"/>
    <w:rsid w:val="00BB1414"/>
    <w:rsid w:val="00BB21B2"/>
    <w:rsid w:val="00BC766B"/>
    <w:rsid w:val="00BD7375"/>
    <w:rsid w:val="00BE11B0"/>
    <w:rsid w:val="00BE281F"/>
    <w:rsid w:val="00C11EE1"/>
    <w:rsid w:val="00C135D6"/>
    <w:rsid w:val="00C32082"/>
    <w:rsid w:val="00C33CC7"/>
    <w:rsid w:val="00C5741E"/>
    <w:rsid w:val="00C67752"/>
    <w:rsid w:val="00C7067F"/>
    <w:rsid w:val="00C81F6A"/>
    <w:rsid w:val="00CA7E5A"/>
    <w:rsid w:val="00CF06FC"/>
    <w:rsid w:val="00D26808"/>
    <w:rsid w:val="00D27FDD"/>
    <w:rsid w:val="00D32A30"/>
    <w:rsid w:val="00D36D65"/>
    <w:rsid w:val="00D76968"/>
    <w:rsid w:val="00D90F1C"/>
    <w:rsid w:val="00DB381F"/>
    <w:rsid w:val="00DD42C2"/>
    <w:rsid w:val="00DE211B"/>
    <w:rsid w:val="00DF4F1D"/>
    <w:rsid w:val="00E07FE8"/>
    <w:rsid w:val="00E52BE1"/>
    <w:rsid w:val="00E52C9C"/>
    <w:rsid w:val="00E56E6C"/>
    <w:rsid w:val="00E60537"/>
    <w:rsid w:val="00E65887"/>
    <w:rsid w:val="00EA0EB8"/>
    <w:rsid w:val="00EB4B74"/>
    <w:rsid w:val="00EF3988"/>
    <w:rsid w:val="00F2376B"/>
    <w:rsid w:val="00F25438"/>
    <w:rsid w:val="00F41BE9"/>
    <w:rsid w:val="00F44B1C"/>
    <w:rsid w:val="00F60B70"/>
    <w:rsid w:val="00F63C3E"/>
    <w:rsid w:val="00F76401"/>
    <w:rsid w:val="00F80133"/>
    <w:rsid w:val="00F821BB"/>
    <w:rsid w:val="00F8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029D"/>
  <w15:docId w15:val="{8F800989-1930-40B1-97DE-EA66CB74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635B22"/>
    <w:rPr>
      <w:color w:val="0000FF" w:themeColor="hyperlink"/>
      <w:u w:val="single"/>
    </w:rPr>
  </w:style>
  <w:style w:type="table" w:styleId="TableGrid">
    <w:name w:val="Table Grid"/>
    <w:basedOn w:val="TableNormal"/>
    <w:uiPriority w:val="59"/>
    <w:rsid w:val="0001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3DA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023EE4"/>
  </w:style>
  <w:style w:type="paragraph" w:styleId="NoSpacing">
    <w:name w:val="No Spacing"/>
    <w:uiPriority w:val="1"/>
    <w:qFormat/>
    <w:rsid w:val="00023EE4"/>
    <w:pPr>
      <w:spacing w:after="0" w:line="240" w:lineRule="auto"/>
    </w:pPr>
    <w:rPr>
      <w:lang w:val="id-ID"/>
    </w:rPr>
  </w:style>
  <w:style w:type="paragraph" w:styleId="ListParagraph">
    <w:name w:val="List Paragraph"/>
    <w:basedOn w:val="Normal"/>
    <w:uiPriority w:val="34"/>
    <w:qFormat/>
    <w:rsid w:val="008C7F9E"/>
    <w:pPr>
      <w:ind w:left="720"/>
      <w:contextualSpacing/>
    </w:pPr>
  </w:style>
  <w:style w:type="character" w:styleId="Emphasis">
    <w:name w:val="Emphasis"/>
    <w:basedOn w:val="DefaultParagraphFont"/>
    <w:uiPriority w:val="20"/>
    <w:qFormat/>
    <w:rsid w:val="00721404"/>
    <w:rPr>
      <w:i/>
      <w:iCs/>
    </w:rPr>
  </w:style>
  <w:style w:type="paragraph" w:customStyle="1" w:styleId="Default">
    <w:name w:val="Default"/>
    <w:rsid w:val="00721404"/>
    <w:pPr>
      <w:autoSpaceDE w:val="0"/>
      <w:autoSpaceDN w:val="0"/>
      <w:adjustRightInd w:val="0"/>
      <w:spacing w:after="0" w:line="240" w:lineRule="auto"/>
    </w:pPr>
    <w:rPr>
      <w:rFonts w:ascii="Calibr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syah@utu.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ollege\SKRIPSI\Amna\Rapfish\5%20Multidimensi.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800" b="1" i="0" u="none" strike="noStrike" kern="1200" baseline="0">
                <a:solidFill>
                  <a:schemeClr val="tx1"/>
                </a:solidFill>
                <a:latin typeface="+mn-lt"/>
                <a:ea typeface="+mn-ea"/>
                <a:cs typeface="+mn-cs"/>
              </a:defRPr>
            </a:pPr>
            <a:r>
              <a:rPr lang="en-US" sz="1200" b="1" i="0" baseline="0"/>
              <a:t>R</a:t>
            </a:r>
            <a:r>
              <a:rPr lang="id-ID" sz="1200" b="1" i="0" baseline="0"/>
              <a:t>APFISH ORDINASI</a:t>
            </a:r>
            <a:endParaRPr lang="en-US" sz="1200"/>
          </a:p>
        </c:rich>
      </c:tx>
      <c:overlay val="0"/>
      <c:spPr>
        <a:noFill/>
        <a:ln>
          <a:noFill/>
        </a:ln>
        <a:effectLst/>
      </c:spPr>
      <c:txPr>
        <a:bodyPr rot="0" spcFirstLastPara="1" vertOverflow="ellipsis" vert="horz" wrap="square" anchor="ctr" anchorCtr="1"/>
        <a:lstStyle/>
        <a:p>
          <a:pPr algn="ctr">
            <a:defRPr lang="en-US"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436184408246679"/>
          <c:y val="0.16398182919442761"/>
          <c:w val="0.61302318126264754"/>
          <c:h val="0.72139067231980614"/>
        </c:manualLayout>
      </c:layout>
      <c:scatterChart>
        <c:scatterStyle val="lineMarker"/>
        <c:varyColors val="0"/>
        <c:ser>
          <c:idx val="0"/>
          <c:order val="0"/>
          <c:tx>
            <c:v>Real Fisheries</c:v>
          </c:tx>
          <c:spPr>
            <a:ln w="28575" cap="rnd" cmpd="sng" algn="ctr">
              <a:noFill/>
              <a:prstDash val="solid"/>
              <a:round/>
            </a:ln>
            <a:effectLst/>
          </c:spPr>
          <c:marker>
            <c:spPr>
              <a:solidFill>
                <a:schemeClr val="accent2"/>
              </a:solidFill>
              <a:ln w="9525" cap="flat" cmpd="sng" algn="ctr">
                <a:solidFill>
                  <a:schemeClr val="accent2">
                    <a:shade val="95000"/>
                    <a:satMod val="105000"/>
                  </a:schemeClr>
                </a:solidFill>
                <a:prstDash val="solid"/>
                <a:round/>
              </a:ln>
              <a:effectLst/>
            </c:spPr>
          </c:marker>
          <c:dLbls>
            <c:numFmt formatCode="#,##0.00" sourceLinked="0"/>
            <c:spPr>
              <a:noFill/>
              <a:ln>
                <a:solidFill>
                  <a:schemeClr val="tx1"/>
                </a:solid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RapAnalysis!$H$2</c:f>
              <c:numCache>
                <c:formatCode>0.0</c:formatCode>
                <c:ptCount val="1"/>
                <c:pt idx="0">
                  <c:v>88.416107177734318</c:v>
                </c:pt>
              </c:numCache>
            </c:numRef>
          </c:xVal>
          <c:yVal>
            <c:numRef>
              <c:f>RapAnalysis!$I$2</c:f>
              <c:numCache>
                <c:formatCode>General</c:formatCode>
                <c:ptCount val="1"/>
                <c:pt idx="0">
                  <c:v>0.396374702453621</c:v>
                </c:pt>
              </c:numCache>
            </c:numRef>
          </c:yVal>
          <c:smooth val="0"/>
          <c:extLst>
            <c:ext xmlns:c16="http://schemas.microsoft.com/office/drawing/2014/chart" uri="{C3380CC4-5D6E-409C-BE32-E72D297353CC}">
              <c16:uniqueId val="{00000000-AF18-4134-A89F-F20B44A98930}"/>
            </c:ext>
          </c:extLst>
        </c:ser>
        <c:ser>
          <c:idx val="1"/>
          <c:order val="1"/>
          <c:tx>
            <c:v>References</c:v>
          </c:tx>
          <c:spPr>
            <a:ln w="28575" cap="rnd" cmpd="sng" algn="ctr">
              <a:noFill/>
              <a:prstDash val="solid"/>
              <a:round/>
            </a:ln>
            <a:effectLst/>
          </c:spPr>
          <c:marker>
            <c:spPr>
              <a:solidFill>
                <a:schemeClr val="accent4"/>
              </a:solidFill>
              <a:ln w="9525" cap="flat" cmpd="sng" algn="ctr">
                <a:solidFill>
                  <a:schemeClr val="accent4">
                    <a:shade val="95000"/>
                    <a:satMod val="105000"/>
                  </a:schemeClr>
                </a:solidFill>
                <a:prstDash val="solid"/>
                <a:round/>
              </a:ln>
              <a:effectLst/>
            </c:spPr>
          </c:marker>
          <c:dLbls>
            <c:dLbl>
              <c:idx val="0"/>
              <c:layout>
                <c:manualLayout>
                  <c:x val="1.2722646310432569E-2"/>
                  <c:y val="-5.6410256410256411E-2"/>
                </c:manualLayout>
              </c:layout>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GOOD</a:t>
                    </a:r>
                  </a:p>
                </c:rich>
              </c:tx>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18-4134-A89F-F20B44A98930}"/>
                </c:ext>
              </c:extLst>
            </c:dLbl>
            <c:dLbl>
              <c:idx val="1"/>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BAD</a:t>
                    </a:r>
                  </a:p>
                </c:rich>
              </c:tx>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18-4134-A89F-F20B44A98930}"/>
                </c:ext>
              </c:extLst>
            </c:dLbl>
            <c:dLbl>
              <c:idx val="2"/>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UP</a:t>
                    </a:r>
                  </a:p>
                </c:rich>
              </c:tx>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18-4134-A89F-F20B44A98930}"/>
                </c:ext>
              </c:extLst>
            </c:dLbl>
            <c:dLbl>
              <c:idx val="3"/>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DOWN</a:t>
                    </a:r>
                  </a:p>
                </c:rich>
              </c:tx>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18-4134-A89F-F20B44A989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RapAnalysis!$H$3:$H$6</c:f>
              <c:numCache>
                <c:formatCode>General</c:formatCode>
                <c:ptCount val="4"/>
                <c:pt idx="0">
                  <c:v>100</c:v>
                </c:pt>
                <c:pt idx="1">
                  <c:v>0</c:v>
                </c:pt>
                <c:pt idx="2">
                  <c:v>60.360034942626953</c:v>
                </c:pt>
                <c:pt idx="3">
                  <c:v>59.396713256836009</c:v>
                </c:pt>
              </c:numCache>
            </c:numRef>
          </c:xVal>
          <c:yVal>
            <c:numRef>
              <c:f>RapAnalysis!$I$3:$I$6</c:f>
              <c:numCache>
                <c:formatCode>General</c:formatCode>
                <c:ptCount val="4"/>
                <c:pt idx="0">
                  <c:v>0</c:v>
                </c:pt>
                <c:pt idx="1">
                  <c:v>9.897007942199707</c:v>
                </c:pt>
                <c:pt idx="2">
                  <c:v>50</c:v>
                </c:pt>
                <c:pt idx="3">
                  <c:v>-50</c:v>
                </c:pt>
              </c:numCache>
            </c:numRef>
          </c:yVal>
          <c:smooth val="0"/>
          <c:extLst>
            <c:ext xmlns:c16="http://schemas.microsoft.com/office/drawing/2014/chart" uri="{C3380CC4-5D6E-409C-BE32-E72D297353CC}">
              <c16:uniqueId val="{00000005-AF18-4134-A89F-F20B44A98930}"/>
            </c:ext>
          </c:extLst>
        </c:ser>
        <c:ser>
          <c:idx val="2"/>
          <c:order val="2"/>
          <c:tx>
            <c:v>Anchors</c:v>
          </c:tx>
          <c:spPr>
            <a:ln w="28575" cap="rnd" cmpd="sng" algn="ctr">
              <a:noFill/>
              <a:prstDash val="solid"/>
              <a:round/>
            </a:ln>
            <a:effectLst/>
          </c:spPr>
          <c:marker>
            <c:spPr>
              <a:solidFill>
                <a:schemeClr val="accent6"/>
              </a:solidFill>
              <a:ln w="9525" cap="flat" cmpd="sng" algn="ctr">
                <a:solidFill>
                  <a:schemeClr val="accent6">
                    <a:shade val="95000"/>
                    <a:satMod val="105000"/>
                  </a:schemeClr>
                </a:solidFill>
                <a:prstDash val="solid"/>
                <a:round/>
              </a:ln>
              <a:effectLst/>
            </c:spPr>
          </c:marker>
          <c:xVal>
            <c:numRef>
              <c:f>RapAnalysis!$H$7:$H$67</c:f>
              <c:numCache>
                <c:formatCode>General</c:formatCode>
                <c:ptCount val="61"/>
                <c:pt idx="0">
                  <c:v>99.691322326658508</c:v>
                </c:pt>
                <c:pt idx="1">
                  <c:v>99.129318237302954</c:v>
                </c:pt>
                <c:pt idx="2">
                  <c:v>98.271827697753878</c:v>
                </c:pt>
                <c:pt idx="3">
                  <c:v>96.94854736328125</c:v>
                </c:pt>
                <c:pt idx="4">
                  <c:v>95.316688537597358</c:v>
                </c:pt>
                <c:pt idx="5">
                  <c:v>93.347244262695327</c:v>
                </c:pt>
                <c:pt idx="6">
                  <c:v>91.02187347412108</c:v>
                </c:pt>
                <c:pt idx="7">
                  <c:v>88.391319274902727</c:v>
                </c:pt>
                <c:pt idx="8">
                  <c:v>85.509773254394489</c:v>
                </c:pt>
                <c:pt idx="9">
                  <c:v>82.376029968261733</c:v>
                </c:pt>
                <c:pt idx="10">
                  <c:v>79.025199890136719</c:v>
                </c:pt>
                <c:pt idx="11">
                  <c:v>75.483772277830369</c:v>
                </c:pt>
                <c:pt idx="12">
                  <c:v>71.826324462890611</c:v>
                </c:pt>
                <c:pt idx="13">
                  <c:v>68.077117919921818</c:v>
                </c:pt>
                <c:pt idx="14">
                  <c:v>64.387092590332031</c:v>
                </c:pt>
                <c:pt idx="15">
                  <c:v>60.565650939941413</c:v>
                </c:pt>
                <c:pt idx="16">
                  <c:v>56.731002807617145</c:v>
                </c:pt>
                <c:pt idx="17">
                  <c:v>52.904960632324205</c:v>
                </c:pt>
                <c:pt idx="18">
                  <c:v>49.136077880859382</c:v>
                </c:pt>
                <c:pt idx="19">
                  <c:v>45.471012115478516</c:v>
                </c:pt>
                <c:pt idx="20">
                  <c:v>41.990016937256009</c:v>
                </c:pt>
                <c:pt idx="21">
                  <c:v>38.708118438721748</c:v>
                </c:pt>
                <c:pt idx="22">
                  <c:v>35.625022888184425</c:v>
                </c:pt>
                <c:pt idx="23">
                  <c:v>32.839252471923828</c:v>
                </c:pt>
                <c:pt idx="24">
                  <c:v>32.839260101317613</c:v>
                </c:pt>
                <c:pt idx="25">
                  <c:v>30.499374389648438</c:v>
                </c:pt>
                <c:pt idx="26">
                  <c:v>28.461088180541989</c:v>
                </c:pt>
                <c:pt idx="27">
                  <c:v>26.747489929199219</c:v>
                </c:pt>
                <c:pt idx="28">
                  <c:v>25.453794479370089</c:v>
                </c:pt>
                <c:pt idx="29">
                  <c:v>24.524681091308594</c:v>
                </c:pt>
                <c:pt idx="30">
                  <c:v>23.885848999023427</c:v>
                </c:pt>
                <c:pt idx="31">
                  <c:v>23.408617019653189</c:v>
                </c:pt>
                <c:pt idx="32">
                  <c:v>23.780611038207674</c:v>
                </c:pt>
                <c:pt idx="33">
                  <c:v>24.578823089599609</c:v>
                </c:pt>
                <c:pt idx="34">
                  <c:v>25.740159988403189</c:v>
                </c:pt>
                <c:pt idx="35">
                  <c:v>27.256639480590689</c:v>
                </c:pt>
                <c:pt idx="36">
                  <c:v>29.116777420043945</c:v>
                </c:pt>
                <c:pt idx="37">
                  <c:v>31.251344680786129</c:v>
                </c:pt>
                <c:pt idx="38">
                  <c:v>33.702110290528495</c:v>
                </c:pt>
                <c:pt idx="39">
                  <c:v>36.498535156250163</c:v>
                </c:pt>
                <c:pt idx="40">
                  <c:v>39.557033538818345</c:v>
                </c:pt>
                <c:pt idx="41">
                  <c:v>42.845932006836009</c:v>
                </c:pt>
                <c:pt idx="42">
                  <c:v>46.29936981201201</c:v>
                </c:pt>
                <c:pt idx="43">
                  <c:v>49.943668365478494</c:v>
                </c:pt>
                <c:pt idx="44">
                  <c:v>51.383037567137841</c:v>
                </c:pt>
                <c:pt idx="45">
                  <c:v>57.354026794432791</c:v>
                </c:pt>
                <c:pt idx="46">
                  <c:v>61.213756561279297</c:v>
                </c:pt>
                <c:pt idx="47">
                  <c:v>65.107856750487358</c:v>
                </c:pt>
                <c:pt idx="48">
                  <c:v>69.000343322752443</c:v>
                </c:pt>
                <c:pt idx="49">
                  <c:v>72.832778930661775</c:v>
                </c:pt>
                <c:pt idx="50">
                  <c:v>76.556106567382813</c:v>
                </c:pt>
                <c:pt idx="51">
                  <c:v>80.147583007812727</c:v>
                </c:pt>
                <c:pt idx="52">
                  <c:v>83.548240661621094</c:v>
                </c:pt>
                <c:pt idx="53">
                  <c:v>86.687812805175781</c:v>
                </c:pt>
                <c:pt idx="54">
                  <c:v>89.44400024414216</c:v>
                </c:pt>
                <c:pt idx="55">
                  <c:v>89.44400024414216</c:v>
                </c:pt>
                <c:pt idx="56">
                  <c:v>91.830886840819858</c:v>
                </c:pt>
                <c:pt idx="57">
                  <c:v>93.911468505859375</c:v>
                </c:pt>
                <c:pt idx="58">
                  <c:v>95.665519714355469</c:v>
                </c:pt>
                <c:pt idx="59">
                  <c:v>97.100914001464758</c:v>
                </c:pt>
                <c:pt idx="60">
                  <c:v>98.179946899412528</c:v>
                </c:pt>
              </c:numCache>
            </c:numRef>
          </c:xVal>
          <c:yVal>
            <c:numRef>
              <c:f>RapAnalysis!$I$7:$I$67</c:f>
              <c:numCache>
                <c:formatCode>General</c:formatCode>
                <c:ptCount val="61"/>
                <c:pt idx="0">
                  <c:v>13.563516616821511</c:v>
                </c:pt>
                <c:pt idx="1">
                  <c:v>17.335046768188491</c:v>
                </c:pt>
                <c:pt idx="2">
                  <c:v>21.034593582153189</c:v>
                </c:pt>
                <c:pt idx="3">
                  <c:v>24.618631362915039</c:v>
                </c:pt>
                <c:pt idx="4">
                  <c:v>28.108537673950089</c:v>
                </c:pt>
                <c:pt idx="5">
                  <c:v>31.452098846435529</c:v>
                </c:pt>
                <c:pt idx="6">
                  <c:v>34.632530212402663</c:v>
                </c:pt>
                <c:pt idx="7">
                  <c:v>37.584465026855455</c:v>
                </c:pt>
                <c:pt idx="8">
                  <c:v>40.266204833984382</c:v>
                </c:pt>
                <c:pt idx="9">
                  <c:v>42.669399261474609</c:v>
                </c:pt>
                <c:pt idx="10">
                  <c:v>44.768138885498701</c:v>
                </c:pt>
                <c:pt idx="11">
                  <c:v>46.528125762940178</c:v>
                </c:pt>
                <c:pt idx="12">
                  <c:v>47.958572387695305</c:v>
                </c:pt>
                <c:pt idx="13">
                  <c:v>49.039463043212066</c:v>
                </c:pt>
                <c:pt idx="14">
                  <c:v>49.581718444824219</c:v>
                </c:pt>
                <c:pt idx="15">
                  <c:v>49.924434661864844</c:v>
                </c:pt>
                <c:pt idx="16">
                  <c:v>49.507579803466797</c:v>
                </c:pt>
                <c:pt idx="17">
                  <c:v>48.772785186767578</c:v>
                </c:pt>
                <c:pt idx="18">
                  <c:v>47.684185028076172</c:v>
                </c:pt>
                <c:pt idx="19">
                  <c:v>46.248420715332024</c:v>
                </c:pt>
                <c:pt idx="20">
                  <c:v>44.437107086181641</c:v>
                </c:pt>
                <c:pt idx="21">
                  <c:v>42.314441680907422</c:v>
                </c:pt>
                <c:pt idx="22">
                  <c:v>39.950576782226094</c:v>
                </c:pt>
                <c:pt idx="23">
                  <c:v>37.449497222900391</c:v>
                </c:pt>
                <c:pt idx="24">
                  <c:v>37.449501037597344</c:v>
                </c:pt>
                <c:pt idx="25">
                  <c:v>34.439586639404297</c:v>
                </c:pt>
                <c:pt idx="26">
                  <c:v>31.223186492919922</c:v>
                </c:pt>
                <c:pt idx="27">
                  <c:v>27.833324432373029</c:v>
                </c:pt>
                <c:pt idx="28">
                  <c:v>24.247400283813477</c:v>
                </c:pt>
                <c:pt idx="29">
                  <c:v>20.55511474609375</c:v>
                </c:pt>
                <c:pt idx="30">
                  <c:v>16.852571487426758</c:v>
                </c:pt>
                <c:pt idx="31">
                  <c:v>9.4558563232423989</c:v>
                </c:pt>
                <c:pt idx="32">
                  <c:v>5.7387771606445934</c:v>
                </c:pt>
                <c:pt idx="33">
                  <c:v>2.1224665641784668</c:v>
                </c:pt>
                <c:pt idx="34">
                  <c:v>-1.4081248044967651</c:v>
                </c:pt>
                <c:pt idx="35">
                  <c:v>-4.8213396072387695</c:v>
                </c:pt>
                <c:pt idx="36">
                  <c:v>-8.0853948593140768</c:v>
                </c:pt>
                <c:pt idx="37">
                  <c:v>-11.213081359863304</c:v>
                </c:pt>
                <c:pt idx="38">
                  <c:v>-14.127564430236815</c:v>
                </c:pt>
                <c:pt idx="39">
                  <c:v>-16.755613327026289</c:v>
                </c:pt>
                <c:pt idx="40">
                  <c:v>-19.110454559326175</c:v>
                </c:pt>
                <c:pt idx="41">
                  <c:v>-21.165367126464844</c:v>
                </c:pt>
                <c:pt idx="42">
                  <c:v>-22.939352035522429</c:v>
                </c:pt>
                <c:pt idx="43">
                  <c:v>-24.332256317138675</c:v>
                </c:pt>
                <c:pt idx="44">
                  <c:v>-27.139137268066431</c:v>
                </c:pt>
                <c:pt idx="45">
                  <c:v>-26.054111480712891</c:v>
                </c:pt>
                <c:pt idx="46">
                  <c:v>-26.406641006469489</c:v>
                </c:pt>
                <c:pt idx="47">
                  <c:v>-26.110509872436523</c:v>
                </c:pt>
                <c:pt idx="48">
                  <c:v>-25.414371490478825</c:v>
                </c:pt>
                <c:pt idx="49">
                  <c:v>-24.349563598632813</c:v>
                </c:pt>
                <c:pt idx="50">
                  <c:v>-22.925317764282227</c:v>
                </c:pt>
                <c:pt idx="51">
                  <c:v>-21.164695739746094</c:v>
                </c:pt>
                <c:pt idx="52">
                  <c:v>-19.076272964477539</c:v>
                </c:pt>
                <c:pt idx="53">
                  <c:v>-16.69318962097168</c:v>
                </c:pt>
                <c:pt idx="54">
                  <c:v>-14.146100044250398</c:v>
                </c:pt>
                <c:pt idx="55">
                  <c:v>-14.146113395690918</c:v>
                </c:pt>
                <c:pt idx="56">
                  <c:v>-11.116351127624498</c:v>
                </c:pt>
                <c:pt idx="57">
                  <c:v>-7.8855705261230256</c:v>
                </c:pt>
                <c:pt idx="58">
                  <c:v>-4.4888114929199334</c:v>
                </c:pt>
                <c:pt idx="59">
                  <c:v>-0.91466563940049395</c:v>
                </c:pt>
                <c:pt idx="60">
                  <c:v>2.7591118812561395</c:v>
                </c:pt>
              </c:numCache>
            </c:numRef>
          </c:yVal>
          <c:smooth val="0"/>
          <c:extLst>
            <c:ext xmlns:c16="http://schemas.microsoft.com/office/drawing/2014/chart" uri="{C3380CC4-5D6E-409C-BE32-E72D297353CC}">
              <c16:uniqueId val="{00000006-AF18-4134-A89F-F20B44A98930}"/>
            </c:ext>
          </c:extLst>
        </c:ser>
        <c:dLbls>
          <c:showLegendKey val="0"/>
          <c:showVal val="0"/>
          <c:showCatName val="0"/>
          <c:showSerName val="0"/>
          <c:showPercent val="0"/>
          <c:showBubbleSize val="0"/>
        </c:dLbls>
        <c:axId val="-1778636720"/>
        <c:axId val="-1778651408"/>
      </c:scatterChart>
      <c:valAx>
        <c:axId val="-1778636720"/>
        <c:scaling>
          <c:orientation val="minMax"/>
        </c:scaling>
        <c:delete val="0"/>
        <c:axPos val="b"/>
        <c:title>
          <c:tx>
            <c:rich>
              <a:bodyPr rot="0" spcFirstLastPara="1" vertOverflow="ellipsis" vert="horz" wrap="square" anchor="ctr" anchorCtr="1"/>
              <a:lstStyle/>
              <a:p>
                <a:pPr algn="ctr">
                  <a:defRPr lang="en-US" sz="1000" b="1" i="0" u="none" strike="noStrike" kern="1200" baseline="0">
                    <a:solidFill>
                      <a:schemeClr val="tx1"/>
                    </a:solidFill>
                    <a:latin typeface="+mn-lt"/>
                    <a:ea typeface="+mn-ea"/>
                    <a:cs typeface="+mn-cs"/>
                  </a:defRPr>
                </a:pPr>
                <a:r>
                  <a:rPr lang="id-ID" sz="1200"/>
                  <a:t>Status</a:t>
                </a:r>
                <a:r>
                  <a:rPr lang="id-ID" sz="1200" baseline="0"/>
                  <a:t> Perikanan</a:t>
                </a:r>
                <a:endParaRPr lang="en-US" sz="1200"/>
              </a:p>
            </c:rich>
          </c:tx>
          <c:overlay val="0"/>
          <c:spPr>
            <a:noFill/>
            <a:ln>
              <a:noFill/>
            </a:ln>
            <a:effectLst/>
          </c:spPr>
          <c:txPr>
            <a:bodyPr rot="0" spcFirstLastPara="1" vertOverflow="ellipsis" vert="horz" wrap="square" anchor="ctr" anchorCtr="1"/>
            <a:lstStyle/>
            <a:p>
              <a:pPr algn="ctr">
                <a:defRPr lang="en-US" sz="1000" b="1" i="0" u="none" strike="noStrike" kern="1200" baseline="0">
                  <a:solidFill>
                    <a:schemeClr val="tx1"/>
                  </a:solidFill>
                  <a:latin typeface="+mn-lt"/>
                  <a:ea typeface="+mn-ea"/>
                  <a:cs typeface="+mn-cs"/>
                </a:defRPr>
              </a:pPr>
              <a:endParaRPr lang="en-US"/>
            </a:p>
          </c:txPr>
        </c:title>
        <c:numFmt formatCode="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lang="en-US" sz="1000" b="0" i="0" u="none" strike="noStrike" kern="1200" baseline="0">
                <a:solidFill>
                  <a:srgbClr val="000000"/>
                </a:solidFill>
                <a:latin typeface="Calibri"/>
                <a:ea typeface="Calibri"/>
                <a:cs typeface="Calibri"/>
              </a:defRPr>
            </a:pPr>
            <a:endParaRPr lang="en-US"/>
          </a:p>
        </c:txPr>
        <c:crossAx val="-1778651408"/>
        <c:crosses val="autoZero"/>
        <c:crossBetween val="midCat"/>
      </c:valAx>
      <c:valAx>
        <c:axId val="-1778651408"/>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Sumbu Y Setelah Rotasi</a:t>
                </a:r>
                <a:endParaRPr lang="en-US" sz="1200"/>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8636720"/>
        <c:crosses val="autoZero"/>
        <c:crossBetween val="midCat"/>
      </c:valAx>
      <c:spPr>
        <a:solidFill>
          <a:schemeClr val="bg1">
            <a:lumMod val="75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0B07-864A-4CCD-BD8F-6B408F2E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Mohamad Gazali</dc:creator>
  <cp:keywords/>
  <dc:description/>
  <cp:lastModifiedBy>Hafinuddin</cp:lastModifiedBy>
  <cp:revision>20</cp:revision>
  <dcterms:created xsi:type="dcterms:W3CDTF">2015-08-31T04:22:00Z</dcterms:created>
  <dcterms:modified xsi:type="dcterms:W3CDTF">2015-11-23T18:29:00Z</dcterms:modified>
</cp:coreProperties>
</file>